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01" w:rsidRDefault="00057B01" w:rsidP="00057B01">
      <w:pPr>
        <w:pStyle w:val="ConsPlusNormal"/>
        <w:jc w:val="right"/>
        <w:outlineLvl w:val="0"/>
      </w:pPr>
      <w:r>
        <w:t>Приложение N 7</w:t>
      </w:r>
    </w:p>
    <w:p w:rsidR="00057B01" w:rsidRDefault="00057B01" w:rsidP="00057B01">
      <w:pPr>
        <w:pStyle w:val="ConsPlusNormal"/>
        <w:jc w:val="right"/>
      </w:pPr>
      <w:r>
        <w:t>к приказу Минспорта России</w:t>
      </w:r>
    </w:p>
    <w:p w:rsidR="00057B01" w:rsidRDefault="00057B01" w:rsidP="00057B01">
      <w:pPr>
        <w:pStyle w:val="ConsPlusNormal"/>
        <w:jc w:val="right"/>
      </w:pPr>
      <w:r>
        <w:t>от 13 ноября 2017 г. N 988</w:t>
      </w: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Title"/>
        <w:jc w:val="center"/>
      </w:pPr>
      <w:bookmarkStart w:id="0" w:name="Par6260"/>
      <w:bookmarkEnd w:id="0"/>
      <w:r>
        <w:t>ТРЕБОВАНИЯ И УСЛОВИЯ</w:t>
      </w:r>
    </w:p>
    <w:p w:rsidR="00057B01" w:rsidRDefault="00057B01" w:rsidP="00057B01">
      <w:pPr>
        <w:pStyle w:val="ConsPlusTitle"/>
        <w:jc w:val="center"/>
      </w:pPr>
      <w:r>
        <w:t>ИХ ВЫПОЛНЕНИЯ ПО ВИДУ СПОРТА "ВОЛЕЙБОЛ"</w:t>
      </w: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Normal"/>
        <w:jc w:val="right"/>
      </w:pPr>
      <w:r>
        <w:t>МСМК выполняется с 17 лет</w:t>
      </w:r>
    </w:p>
    <w:p w:rsidR="00057B01" w:rsidRDefault="00057B01" w:rsidP="00057B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438"/>
        <w:gridCol w:w="2608"/>
        <w:gridCol w:w="1871"/>
      </w:tblGrid>
      <w:tr w:rsidR="00057B01" w:rsidTr="002539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057B01" w:rsidTr="002539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4</w:t>
            </w:r>
          </w:p>
        </w:tc>
      </w:tr>
      <w:tr w:rsidR="00057B01" w:rsidTr="0025396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057B01" w:rsidTr="0025396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057B01" w:rsidTr="0025396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</w:tr>
      <w:tr w:rsidR="00057B01" w:rsidTr="0025396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</w:tr>
      <w:tr w:rsidR="00057B01" w:rsidTr="0025396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Кубок мира (финал)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057B01" w:rsidTr="0025396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23 года)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23 года)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1. В составе команды участвовать в 50% игр проведенных командой в соответствующем спортивном соревновании. Спортсмен считается сыгравшим игру, если он участвовал в розыгрыше не менее 15% разыгранных очков.</w:t>
            </w:r>
          </w:p>
        </w:tc>
      </w:tr>
      <w:tr w:rsidR="00057B01" w:rsidTr="0025396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Title"/>
        <w:jc w:val="both"/>
        <w:outlineLvl w:val="1"/>
      </w:pPr>
      <w:r>
        <w:t xml:space="preserve">2. Требования и условия их выполнения для присвоения спортивного </w:t>
      </w:r>
      <w:r>
        <w:lastRenderedPageBreak/>
        <w:t>звания мастер спорта России и спортивного разряда кандидат в мастера спорта.</w:t>
      </w: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Normal"/>
        <w:jc w:val="right"/>
      </w:pPr>
      <w:r>
        <w:t>МС выполняется с 16 лет;</w:t>
      </w:r>
    </w:p>
    <w:p w:rsidR="00057B01" w:rsidRDefault="00057B01" w:rsidP="00057B01">
      <w:pPr>
        <w:pStyle w:val="ConsPlusNormal"/>
        <w:jc w:val="right"/>
      </w:pPr>
      <w:r>
        <w:t>КМС - с 14 лет</w:t>
      </w:r>
    </w:p>
    <w:p w:rsidR="00057B01" w:rsidRDefault="00057B01" w:rsidP="00057B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3288"/>
        <w:gridCol w:w="1247"/>
        <w:gridCol w:w="1531"/>
      </w:tblGrid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КМС</w:t>
            </w:r>
          </w:p>
        </w:tc>
      </w:tr>
      <w:tr w:rsidR="00057B01" w:rsidTr="0025396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22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20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9 - 16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5 - 8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lastRenderedPageBreak/>
              <w:t>Кубок России (финал)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5 - 8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23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Всероссийская универсиада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 &lt;*&gt;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&lt;*&gt; Условие: участие в спортивных соревнованиях не менее 16 команд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для субъектов Российской Федерации, чьи команды выступают в чемпионате России в суперлиге и (или) высшей лиге, соответственно, среди мужчин, женщин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участие в соревнованиях не менее 24 команд</w:t>
            </w:r>
          </w:p>
        </w:tc>
      </w:tr>
      <w:tr w:rsidR="00057B01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 xml:space="preserve">1. В составе команды участвовать в 50% игр проведенных командой в соответствующем спортивном соревновании. Спортсмен считается </w:t>
            </w:r>
            <w:r>
              <w:lastRenderedPageBreak/>
              <w:t>сыгравшим игру, если он участвовал в розыгрыше не менее 15% разыгранных очков.</w:t>
            </w:r>
          </w:p>
        </w:tc>
      </w:tr>
      <w:tr w:rsidR="00057B01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74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Normal"/>
        <w:jc w:val="right"/>
      </w:pPr>
      <w:r>
        <w:t>I - III спортивные разряды,</w:t>
      </w:r>
    </w:p>
    <w:p w:rsidR="00057B01" w:rsidRDefault="00057B01" w:rsidP="00057B01">
      <w:pPr>
        <w:pStyle w:val="ConsPlusNormal"/>
        <w:jc w:val="right"/>
      </w:pPr>
      <w:r>
        <w:t>юношеские разряды выполняются с 12 лет</w:t>
      </w:r>
    </w:p>
    <w:p w:rsidR="00057B01" w:rsidRDefault="00057B01" w:rsidP="00057B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47"/>
        <w:gridCol w:w="1304"/>
        <w:gridCol w:w="907"/>
        <w:gridCol w:w="1247"/>
        <w:gridCol w:w="1304"/>
        <w:gridCol w:w="624"/>
        <w:gridCol w:w="737"/>
        <w:gridCol w:w="794"/>
      </w:tblGrid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III</w:t>
            </w:r>
          </w:p>
        </w:tc>
      </w:tr>
      <w:tr w:rsidR="00057B01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9</w:t>
            </w: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 xml:space="preserve">Другие всероссийские спортивные соревнования, включенные в </w:t>
            </w:r>
            <w:r>
              <w:lastRenderedPageBreak/>
              <w:t>ЕКП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lastRenderedPageBreak/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23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 xml:space="preserve">Юниоры, </w:t>
            </w:r>
            <w:r>
              <w:lastRenderedPageBreak/>
              <w:t>юниорки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lastRenderedPageBreak/>
              <w:t>1 - 4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lastRenderedPageBreak/>
              <w:t>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057B01" w:rsidRDefault="00057B01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для субъектов Российской Федерации, чьи команды не выступают в чемпионате России в суперлиге и (или) высшей лиге, соответственно, среди мужчин, женщин.</w:t>
            </w: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для субъектов Российской Федерации, чьи команды выступают в чемпионате России в суперлиге и (или) высшей лиге, соответственно, среди мужчин, женщин.</w:t>
            </w: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участие в спортивных соревнованиях не менее 24 команд</w:t>
            </w: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Кубок субъекта Российской Федерации (финал)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участие в спортивных соревнованиях не менее 24 команд</w:t>
            </w: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Первенство субъекта Российской Федерации, (кроме г. Москвы, г. Санкт - Петербурга)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14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9 - 10</w:t>
            </w: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Пляжный 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7 - 12</w:t>
            </w: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  <w:r>
              <w:t>Условие: участие в спортивных соревнованиях не менее 24 команд</w:t>
            </w: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Другие официальные спортивные соревнования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Волейбол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 течение года одержать 7 побед над командами II спортивного разряда или 14 побед над командами III спортивного разряда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В течение года одержать 7 побед над командами любой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Девушки, юноши 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Девушки, юноши (до 15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</w:pPr>
          </w:p>
        </w:tc>
      </w:tr>
      <w:tr w:rsidR="00057B01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  <w:jc w:val="center"/>
            </w:pPr>
            <w:r>
              <w:t>Девушки, юноши (до 14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5 - 8</w:t>
            </w:r>
          </w:p>
        </w:tc>
      </w:tr>
      <w:tr w:rsidR="00057B01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01" w:rsidRDefault="00057B01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1" w:rsidRDefault="00057B01" w:rsidP="00253966">
            <w:pPr>
              <w:pStyle w:val="ConsPlusNormal"/>
            </w:pPr>
            <w:r>
              <w:t>1. В составе команды участвовать в 50% игр проведенных командой в соответствующем спортивном соревновании. Спортсмен считается сыгравшим игру, если он участвовал в розыгрыше не менее 15% разыгранных очков.</w:t>
            </w:r>
          </w:p>
          <w:p w:rsidR="00057B01" w:rsidRDefault="00057B01" w:rsidP="00253966">
            <w:pPr>
              <w:pStyle w:val="ConsPlusNormal"/>
            </w:pPr>
            <w:r>
              <w:lastRenderedPageBreak/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57B01" w:rsidRDefault="00057B01" w:rsidP="00253966">
            <w:pPr>
              <w:pStyle w:val="ConsPlusNormal"/>
              <w:jc w:val="both"/>
            </w:pPr>
            <w:r>
              <w:t>3. Команда имеет соответствующий спортивный разряд если 5 и более игроков этой команды имеют тот же спортивный разряд и выше.</w:t>
            </w:r>
          </w:p>
        </w:tc>
      </w:tr>
    </w:tbl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Normal"/>
        <w:jc w:val="both"/>
      </w:pPr>
      <w:r>
        <w:t>Сокращения, используемые в настоящих требования и условия их выполнения по виду спорта "волейбол":</w:t>
      </w:r>
    </w:p>
    <w:p w:rsidR="00057B01" w:rsidRDefault="00057B01" w:rsidP="00057B01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057B01" w:rsidRDefault="00057B01" w:rsidP="00057B01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057B01" w:rsidRDefault="00057B01" w:rsidP="00057B01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057B01" w:rsidRDefault="00057B01" w:rsidP="00057B01">
      <w:pPr>
        <w:pStyle w:val="ConsPlusNormal"/>
        <w:spacing w:before="240"/>
        <w:jc w:val="both"/>
      </w:pPr>
      <w:r>
        <w:t>I - первый;</w:t>
      </w:r>
    </w:p>
    <w:p w:rsidR="00057B01" w:rsidRDefault="00057B01" w:rsidP="00057B01">
      <w:pPr>
        <w:pStyle w:val="ConsPlusNormal"/>
        <w:spacing w:before="240"/>
        <w:jc w:val="both"/>
      </w:pPr>
      <w:r>
        <w:t>II - второй;</w:t>
      </w:r>
    </w:p>
    <w:p w:rsidR="00057B01" w:rsidRDefault="00057B01" w:rsidP="00057B01">
      <w:pPr>
        <w:pStyle w:val="ConsPlusNormal"/>
        <w:spacing w:before="240"/>
        <w:jc w:val="both"/>
      </w:pPr>
      <w:r>
        <w:t>III - третий;</w:t>
      </w:r>
    </w:p>
    <w:p w:rsidR="00057B01" w:rsidRDefault="00057B01" w:rsidP="00057B01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Normal"/>
        <w:jc w:val="both"/>
      </w:pPr>
    </w:p>
    <w:p w:rsidR="00057B01" w:rsidRDefault="00057B01" w:rsidP="00057B01">
      <w:pPr>
        <w:pStyle w:val="ConsPlusNormal"/>
        <w:jc w:val="both"/>
      </w:pPr>
    </w:p>
    <w:p w:rsidR="004A3BF3" w:rsidRDefault="004A3BF3"/>
    <w:sectPr w:rsidR="004A3BF3" w:rsidSect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B01"/>
    <w:rsid w:val="00057B01"/>
    <w:rsid w:val="004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2019-03-01T09:25:00Z</dcterms:created>
  <dcterms:modified xsi:type="dcterms:W3CDTF">2019-03-01T09:26:00Z</dcterms:modified>
</cp:coreProperties>
</file>