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D" w:rsidRDefault="00AD75F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03C" w:rsidRDefault="00FB3068" w:rsidP="004260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03C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</w:p>
    <w:p w:rsidR="00AD75FD" w:rsidRPr="0042603C" w:rsidRDefault="00FB3068" w:rsidP="0042603C">
      <w:pPr>
        <w:spacing w:after="0"/>
        <w:jc w:val="center"/>
        <w:rPr>
          <w:sz w:val="32"/>
          <w:szCs w:val="32"/>
        </w:rPr>
      </w:pPr>
      <w:r w:rsidRPr="0042603C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Pr="0042603C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="0042603C" w:rsidRPr="0042603C">
        <w:rPr>
          <w:rFonts w:ascii="Times New Roman" w:hAnsi="Times New Roman" w:cs="Times New Roman"/>
          <w:b/>
          <w:sz w:val="32"/>
          <w:szCs w:val="32"/>
        </w:rPr>
        <w:t>«Д</w:t>
      </w:r>
      <w:r w:rsidRPr="0042603C">
        <w:rPr>
          <w:rFonts w:ascii="Times New Roman" w:hAnsi="Times New Roman" w:cs="Times New Roman"/>
          <w:b/>
          <w:sz w:val="32"/>
          <w:szCs w:val="32"/>
        </w:rPr>
        <w:t>етско-юношеская спортивная школа</w:t>
      </w:r>
      <w:r w:rsidRPr="0042603C">
        <w:rPr>
          <w:b/>
          <w:sz w:val="32"/>
          <w:szCs w:val="32"/>
        </w:rPr>
        <w:t xml:space="preserve"> </w:t>
      </w:r>
      <w:r w:rsidR="0042603C" w:rsidRPr="0042603C">
        <w:rPr>
          <w:rFonts w:ascii="Times New Roman" w:hAnsi="Times New Roman" w:cs="Times New Roman"/>
          <w:b/>
          <w:sz w:val="32"/>
          <w:szCs w:val="32"/>
        </w:rPr>
        <w:t>№ 1 города Пензы»</w:t>
      </w:r>
      <w:r w:rsidRPr="0042603C">
        <w:rPr>
          <w:b/>
          <w:sz w:val="32"/>
          <w:szCs w:val="32"/>
        </w:rPr>
        <w:t xml:space="preserve">  </w:t>
      </w:r>
    </w:p>
    <w:p w:rsidR="00AD75FD" w:rsidRDefault="00AD75FD">
      <w:pPr>
        <w:jc w:val="center"/>
        <w:rPr>
          <w:sz w:val="32"/>
          <w:szCs w:val="32"/>
        </w:rPr>
      </w:pPr>
    </w:p>
    <w:p w:rsidR="00B27CC5" w:rsidRPr="00B27CC5" w:rsidRDefault="00B27CC5" w:rsidP="00B2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C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27CC5"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УТВЕРЖДЕНА</w:t>
      </w:r>
    </w:p>
    <w:p w:rsidR="00B27CC5" w:rsidRPr="00B27CC5" w:rsidRDefault="00B27CC5" w:rsidP="00B2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CC5" w:rsidRPr="00B27CC5" w:rsidRDefault="00B27CC5" w:rsidP="00B2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CC5">
        <w:rPr>
          <w:rFonts w:ascii="Times New Roman" w:hAnsi="Times New Roman" w:cs="Times New Roman"/>
          <w:sz w:val="28"/>
          <w:szCs w:val="28"/>
        </w:rPr>
        <w:t xml:space="preserve">Тренерским советом                          Приказом № ____ от __________2017г. </w:t>
      </w:r>
    </w:p>
    <w:p w:rsidR="00B27CC5" w:rsidRPr="00B27CC5" w:rsidRDefault="00B27CC5" w:rsidP="00B2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CC5">
        <w:rPr>
          <w:rFonts w:ascii="Times New Roman" w:hAnsi="Times New Roman" w:cs="Times New Roman"/>
          <w:sz w:val="28"/>
          <w:szCs w:val="28"/>
        </w:rPr>
        <w:t xml:space="preserve">МБУ ДО ДЮСШ № 1 г. Пензы         Директор МБУ ДО ДЮСШ № 1 г. Пензы </w:t>
      </w:r>
    </w:p>
    <w:p w:rsidR="00B27CC5" w:rsidRPr="00B27CC5" w:rsidRDefault="00B27CC5" w:rsidP="00B2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CC5">
        <w:rPr>
          <w:rFonts w:ascii="Times New Roman" w:hAnsi="Times New Roman" w:cs="Times New Roman"/>
          <w:sz w:val="28"/>
          <w:szCs w:val="28"/>
        </w:rPr>
        <w:t xml:space="preserve">Протокол № __ от ____2017г.          _________________А.В. </w:t>
      </w:r>
      <w:proofErr w:type="spellStart"/>
      <w:r w:rsidRPr="00B27CC5"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  <w:r w:rsidRPr="00B27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FD" w:rsidRDefault="00AD75FD">
      <w:pPr>
        <w:tabs>
          <w:tab w:val="left" w:pos="4110"/>
        </w:tabs>
        <w:spacing w:after="0"/>
        <w:rPr>
          <w:sz w:val="32"/>
          <w:szCs w:val="32"/>
        </w:rPr>
      </w:pPr>
    </w:p>
    <w:p w:rsidR="00AD75FD" w:rsidRDefault="00AD75FD">
      <w:pPr>
        <w:tabs>
          <w:tab w:val="left" w:pos="4110"/>
        </w:tabs>
        <w:rPr>
          <w:sz w:val="40"/>
          <w:szCs w:val="40"/>
        </w:rPr>
      </w:pPr>
    </w:p>
    <w:p w:rsidR="00AD75FD" w:rsidRPr="00783F34" w:rsidRDefault="00231749" w:rsidP="00231749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83F34">
        <w:rPr>
          <w:rFonts w:ascii="Times New Roman" w:hAnsi="Times New Roman" w:cs="Times New Roman"/>
          <w:b/>
          <w:color w:val="000000"/>
          <w:sz w:val="48"/>
          <w:szCs w:val="48"/>
        </w:rPr>
        <w:t>Дополнительная о</w:t>
      </w:r>
      <w:r w:rsidR="00FB3068" w:rsidRPr="00783F3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бщеразвивающая программа </w:t>
      </w:r>
      <w:r w:rsidRPr="00783F34">
        <w:rPr>
          <w:rFonts w:ascii="Times New Roman" w:hAnsi="Times New Roman" w:cs="Times New Roman"/>
          <w:b/>
          <w:color w:val="000000"/>
          <w:sz w:val="48"/>
          <w:szCs w:val="48"/>
        </w:rPr>
        <w:t>в области физической культуры и спорта «Баскетбол»</w:t>
      </w:r>
    </w:p>
    <w:p w:rsidR="00AD75FD" w:rsidRDefault="00AD75FD">
      <w:pPr>
        <w:jc w:val="center"/>
        <w:rPr>
          <w:rFonts w:eastAsia="Calibri"/>
          <w:b/>
        </w:rPr>
      </w:pPr>
    </w:p>
    <w:p w:rsidR="00711904" w:rsidRDefault="00711904">
      <w:pPr>
        <w:jc w:val="center"/>
        <w:rPr>
          <w:rFonts w:eastAsia="Calibri"/>
          <w:b/>
        </w:rPr>
      </w:pPr>
    </w:p>
    <w:p w:rsidR="00711904" w:rsidRDefault="00711904">
      <w:pPr>
        <w:jc w:val="center"/>
        <w:rPr>
          <w:rFonts w:eastAsia="Calibri"/>
          <w:b/>
        </w:rPr>
      </w:pPr>
    </w:p>
    <w:p w:rsidR="00B27CC5" w:rsidRDefault="00FB3068">
      <w:pPr>
        <w:tabs>
          <w:tab w:val="left" w:pos="5730"/>
        </w:tabs>
        <w:spacing w:after="0"/>
        <w:rPr>
          <w:rFonts w:ascii="Times New Roman" w:hAnsi="Times New Roman" w:cs="Times New Roman"/>
        </w:rPr>
      </w:pPr>
      <w:r w:rsidRPr="005400D7">
        <w:rPr>
          <w:rFonts w:ascii="Times New Roman" w:hAnsi="Times New Roman" w:cs="Times New Roman"/>
          <w:b/>
        </w:rPr>
        <w:t>Возраст:</w:t>
      </w:r>
      <w:r>
        <w:rPr>
          <w:rFonts w:ascii="Times New Roman" w:hAnsi="Times New Roman" w:cs="Times New Roman"/>
        </w:rPr>
        <w:t xml:space="preserve"> </w:t>
      </w:r>
      <w:r w:rsidR="00B63C54">
        <w:rPr>
          <w:rFonts w:ascii="Times New Roman" w:hAnsi="Times New Roman" w:cs="Times New Roman"/>
        </w:rPr>
        <w:t>с 8 лет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D75FD" w:rsidRDefault="00FB3068" w:rsidP="00B27CC5">
      <w:pPr>
        <w:tabs>
          <w:tab w:val="left" w:pos="5730"/>
        </w:tabs>
        <w:spacing w:after="0"/>
        <w:rPr>
          <w:rFonts w:ascii="Times New Roman" w:hAnsi="Times New Roman" w:cs="Times New Roman"/>
          <w:b/>
        </w:rPr>
      </w:pPr>
      <w:r w:rsidRPr="005400D7">
        <w:rPr>
          <w:rFonts w:ascii="Times New Roman" w:hAnsi="Times New Roman" w:cs="Times New Roman"/>
          <w:b/>
        </w:rPr>
        <w:t xml:space="preserve">Срок реализации: </w:t>
      </w:r>
      <w:r>
        <w:rPr>
          <w:rFonts w:ascii="Times New Roman" w:hAnsi="Times New Roman" w:cs="Times New Roman"/>
        </w:rPr>
        <w:t xml:space="preserve">бессрочно                                                 </w:t>
      </w:r>
    </w:p>
    <w:p w:rsidR="00AD75FD" w:rsidRDefault="00FB3068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:rsidR="00AD75FD" w:rsidRDefault="00FB3068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B27CC5" w:rsidRPr="005400D7" w:rsidRDefault="00B27CC5" w:rsidP="00B27CC5">
      <w:pPr>
        <w:spacing w:after="0"/>
        <w:rPr>
          <w:rFonts w:ascii="Times New Roman" w:hAnsi="Times New Roman" w:cs="Times New Roman"/>
          <w:b/>
        </w:rPr>
      </w:pPr>
      <w:r w:rsidRPr="005400D7">
        <w:rPr>
          <w:rFonts w:ascii="Times New Roman" w:hAnsi="Times New Roman" w:cs="Times New Roman"/>
          <w:b/>
        </w:rPr>
        <w:t>Разработчики программы:</w:t>
      </w:r>
    </w:p>
    <w:p w:rsidR="00B27CC5" w:rsidRPr="00B27CC5" w:rsidRDefault="00B27CC5" w:rsidP="00B27CC5">
      <w:pPr>
        <w:spacing w:after="0"/>
        <w:rPr>
          <w:rFonts w:ascii="Times New Roman" w:hAnsi="Times New Roman" w:cs="Times New Roman"/>
        </w:rPr>
      </w:pPr>
      <w:proofErr w:type="spellStart"/>
      <w:r w:rsidRPr="00B27CC5">
        <w:rPr>
          <w:rFonts w:ascii="Times New Roman" w:hAnsi="Times New Roman" w:cs="Times New Roman"/>
        </w:rPr>
        <w:t>Аршинова</w:t>
      </w:r>
      <w:proofErr w:type="spellEnd"/>
      <w:r w:rsidRPr="00B27CC5">
        <w:rPr>
          <w:rFonts w:ascii="Times New Roman" w:hAnsi="Times New Roman" w:cs="Times New Roman"/>
        </w:rPr>
        <w:t xml:space="preserve"> Т.В., заместитель директора по УВР МБУ ДО ДЮСШ № 1 г. Пензы</w:t>
      </w:r>
    </w:p>
    <w:p w:rsidR="00B27CC5" w:rsidRPr="00B27CC5" w:rsidRDefault="00B27CC5" w:rsidP="00B27CC5">
      <w:pPr>
        <w:spacing w:after="0"/>
        <w:rPr>
          <w:rFonts w:ascii="Times New Roman" w:hAnsi="Times New Roman" w:cs="Times New Roman"/>
        </w:rPr>
      </w:pPr>
      <w:r w:rsidRPr="00B27CC5">
        <w:rPr>
          <w:rFonts w:ascii="Times New Roman" w:hAnsi="Times New Roman" w:cs="Times New Roman"/>
        </w:rPr>
        <w:t>Столов С.В., старший тренер-преподаватель МБУ ДО ДЮСШ № 1 г. Пензы</w:t>
      </w:r>
    </w:p>
    <w:p w:rsidR="00B27CC5" w:rsidRPr="00B27CC5" w:rsidRDefault="00B27CC5" w:rsidP="00B27C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 О.В.</w:t>
      </w:r>
      <w:r w:rsidRPr="00B27CC5">
        <w:rPr>
          <w:rFonts w:ascii="Times New Roman" w:hAnsi="Times New Roman" w:cs="Times New Roman"/>
        </w:rPr>
        <w:t>, тренер-преподаватель высшей квалификационной категории МБУ ДО ДЮСШ № 1 г. Пензы</w:t>
      </w:r>
    </w:p>
    <w:p w:rsidR="00AD75FD" w:rsidRDefault="00AD75FD">
      <w:pPr>
        <w:rPr>
          <w:rFonts w:ascii="Times New Roman" w:hAnsi="Times New Roman" w:cs="Times New Roman"/>
          <w:color w:val="000000"/>
        </w:rPr>
      </w:pPr>
    </w:p>
    <w:p w:rsidR="00711904" w:rsidRDefault="00711904">
      <w:pPr>
        <w:rPr>
          <w:rFonts w:ascii="Times New Roman" w:hAnsi="Times New Roman" w:cs="Times New Roman"/>
          <w:color w:val="000000"/>
        </w:rPr>
      </w:pPr>
    </w:p>
    <w:p w:rsidR="00711904" w:rsidRDefault="00711904">
      <w:pPr>
        <w:rPr>
          <w:rFonts w:ascii="Times New Roman" w:hAnsi="Times New Roman" w:cs="Times New Roman"/>
          <w:color w:val="000000"/>
        </w:rPr>
      </w:pPr>
    </w:p>
    <w:p w:rsidR="00CA7CA3" w:rsidRDefault="00CA7CA3">
      <w:pPr>
        <w:rPr>
          <w:rFonts w:ascii="Times New Roman" w:hAnsi="Times New Roman" w:cs="Times New Roman"/>
          <w:color w:val="000000"/>
        </w:rPr>
      </w:pPr>
    </w:p>
    <w:p w:rsidR="00AD75FD" w:rsidRDefault="00AD75FD">
      <w:pPr>
        <w:rPr>
          <w:rFonts w:ascii="Times New Roman" w:hAnsi="Times New Roman" w:cs="Times New Roman"/>
          <w:color w:val="000000"/>
        </w:rPr>
      </w:pPr>
    </w:p>
    <w:p w:rsidR="00711904" w:rsidRDefault="00711904">
      <w:pPr>
        <w:rPr>
          <w:rFonts w:ascii="Times New Roman" w:hAnsi="Times New Roman" w:cs="Times New Roman"/>
          <w:color w:val="000000"/>
        </w:rPr>
      </w:pPr>
    </w:p>
    <w:p w:rsidR="00AD75FD" w:rsidRDefault="0071190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1904">
        <w:rPr>
          <w:rFonts w:ascii="Times New Roman" w:eastAsia="Calibri" w:hAnsi="Times New Roman" w:cs="Times New Roman"/>
          <w:b/>
          <w:sz w:val="32"/>
          <w:szCs w:val="32"/>
        </w:rPr>
        <w:t>Пенза, 2017</w:t>
      </w:r>
    </w:p>
    <w:p w:rsidR="00711904" w:rsidRDefault="0071190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4157" w:rsidRDefault="00FB3068" w:rsidP="0056253A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</w:p>
    <w:p w:rsidR="0056253A" w:rsidRDefault="00FB3068" w:rsidP="0056253A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             </w:t>
      </w:r>
      <w:r w:rsidR="0056253A">
        <w:rPr>
          <w:b/>
          <w:sz w:val="32"/>
          <w:szCs w:val="32"/>
        </w:rPr>
        <w:t>ИНФОРМАЦИОННАЯ КАРТА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65"/>
      </w:tblGrid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Год создания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 w:rsidRPr="0056253A">
              <w:rPr>
                <w:sz w:val="28"/>
                <w:szCs w:val="28"/>
              </w:rPr>
              <w:t>2017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Тип программы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Образовательная область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 w:rsidRPr="0056253A"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Направленность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 w:rsidRPr="0056253A">
              <w:rPr>
                <w:sz w:val="28"/>
                <w:szCs w:val="28"/>
              </w:rPr>
              <w:t>Физкультурно-спортивная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56253A" w:rsidRDefault="0056253A" w:rsidP="005625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эта</w:t>
            </w:r>
            <w:r w:rsidR="00B40427">
              <w:rPr>
                <w:sz w:val="28"/>
                <w:szCs w:val="28"/>
              </w:rPr>
              <w:t>п до года</w:t>
            </w:r>
          </w:p>
          <w:p w:rsidR="00B40427" w:rsidRPr="0056253A" w:rsidRDefault="00B40427" w:rsidP="005625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этап свыше года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Пол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 w:rsidRPr="0056253A">
              <w:rPr>
                <w:sz w:val="28"/>
                <w:szCs w:val="28"/>
              </w:rPr>
              <w:t>Смешанный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Уровень освоения содержания образования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 w:rsidRPr="0056253A">
              <w:rPr>
                <w:sz w:val="28"/>
                <w:szCs w:val="28"/>
              </w:rPr>
              <w:t>Спортивная подготовленность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Форма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 w:rsidRPr="0056253A">
              <w:rPr>
                <w:sz w:val="28"/>
                <w:szCs w:val="28"/>
              </w:rPr>
              <w:t>Групповая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>Продолжительность реализации программы</w:t>
            </w: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Default="0056253A" w:rsidP="005625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года – 184 часа</w:t>
            </w:r>
          </w:p>
          <w:p w:rsidR="0056253A" w:rsidRDefault="0056253A" w:rsidP="0056253A">
            <w:pPr>
              <w:spacing w:after="0"/>
              <w:rPr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 – 276 часов</w:t>
            </w:r>
          </w:p>
        </w:tc>
      </w:tr>
      <w:tr w:rsidR="0056253A" w:rsidRPr="0056253A" w:rsidTr="00E6097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  <w:r w:rsidRPr="0056253A"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 w:rsidRPr="0056253A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56253A" w:rsidRPr="0056253A" w:rsidRDefault="0056253A" w:rsidP="005625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56253A" w:rsidRPr="0056253A" w:rsidRDefault="00B63C54" w:rsidP="005625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лет</w:t>
            </w:r>
          </w:p>
        </w:tc>
      </w:tr>
    </w:tbl>
    <w:p w:rsidR="0056253A" w:rsidRDefault="0056253A" w:rsidP="0056253A">
      <w:pPr>
        <w:jc w:val="center"/>
        <w:rPr>
          <w:b/>
          <w:sz w:val="32"/>
          <w:szCs w:val="32"/>
        </w:rPr>
      </w:pPr>
    </w:p>
    <w:p w:rsidR="0056253A" w:rsidRDefault="0056253A" w:rsidP="0056253A">
      <w:pPr>
        <w:jc w:val="center"/>
        <w:rPr>
          <w:b/>
          <w:sz w:val="32"/>
          <w:szCs w:val="32"/>
        </w:rPr>
      </w:pPr>
    </w:p>
    <w:p w:rsidR="00B40427" w:rsidRDefault="00B40427" w:rsidP="0013320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427" w:rsidRDefault="00B40427" w:rsidP="0013320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20F" w:rsidRDefault="00FB3068" w:rsidP="00133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13320F" w:rsidRPr="0013320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266D1" w:rsidRDefault="00E266D1" w:rsidP="00133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D1" w:rsidRDefault="00E266D1" w:rsidP="00133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0F" w:rsidRPr="0013320F" w:rsidRDefault="0013320F" w:rsidP="0013320F">
      <w:pPr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8505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hAnsi="Times New Roman" w:cs="Times New Roman"/>
          <w:b/>
          <w:sz w:val="28"/>
          <w:szCs w:val="28"/>
        </w:rPr>
        <w:t>Пояснительная записка ……………………………………………..</w:t>
      </w:r>
    </w:p>
    <w:p w:rsidR="0013320F" w:rsidRPr="0013320F" w:rsidRDefault="0013320F" w:rsidP="0013320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0F" w:rsidRPr="00E266D1" w:rsidRDefault="0013320F" w:rsidP="00E266D1">
      <w:pPr>
        <w:pStyle w:val="ae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8505"/>
        </w:tabs>
        <w:suppressAutoHyphens w:val="0"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E266D1">
        <w:rPr>
          <w:b/>
          <w:sz w:val="28"/>
          <w:szCs w:val="28"/>
        </w:rPr>
        <w:t>Учебный план ………………………………………………………...</w:t>
      </w:r>
    </w:p>
    <w:p w:rsidR="0013320F" w:rsidRPr="0013320F" w:rsidRDefault="0013320F" w:rsidP="0013320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0F" w:rsidRPr="0013320F" w:rsidRDefault="0013320F" w:rsidP="00E266D1">
      <w:pPr>
        <w:numPr>
          <w:ilvl w:val="0"/>
          <w:numId w:val="9"/>
        </w:numPr>
        <w:tabs>
          <w:tab w:val="left" w:pos="284"/>
          <w:tab w:val="left" w:pos="8505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hAnsi="Times New Roman" w:cs="Times New Roman"/>
          <w:b/>
          <w:sz w:val="28"/>
          <w:szCs w:val="28"/>
        </w:rPr>
        <w:t xml:space="preserve">Методическая часть …………………………………………………. </w:t>
      </w:r>
    </w:p>
    <w:p w:rsidR="0013320F" w:rsidRPr="0013320F" w:rsidRDefault="0013320F" w:rsidP="0013320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0F" w:rsidRPr="0013320F" w:rsidRDefault="0013320F" w:rsidP="00E266D1">
      <w:pPr>
        <w:numPr>
          <w:ilvl w:val="0"/>
          <w:numId w:val="9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hAnsi="Times New Roman" w:cs="Times New Roman"/>
          <w:b/>
          <w:sz w:val="28"/>
          <w:szCs w:val="28"/>
        </w:rPr>
        <w:t xml:space="preserve">Система контроля и зачётные требования ……………………….                                            </w:t>
      </w:r>
    </w:p>
    <w:p w:rsidR="0013320F" w:rsidRPr="0013320F" w:rsidRDefault="0013320F" w:rsidP="0013320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0F" w:rsidRPr="0013320F" w:rsidRDefault="0013320F" w:rsidP="00E266D1">
      <w:pPr>
        <w:numPr>
          <w:ilvl w:val="0"/>
          <w:numId w:val="9"/>
        </w:numPr>
        <w:tabs>
          <w:tab w:val="left" w:pos="284"/>
          <w:tab w:val="left" w:pos="8505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……………...</w:t>
      </w:r>
    </w:p>
    <w:p w:rsidR="0013320F" w:rsidRPr="0013320F" w:rsidRDefault="0013320F" w:rsidP="0013320F">
      <w:pPr>
        <w:tabs>
          <w:tab w:val="left" w:pos="0"/>
          <w:tab w:val="left" w:pos="8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0F" w:rsidRPr="0013320F" w:rsidRDefault="0013320F" w:rsidP="00E266D1">
      <w:pPr>
        <w:numPr>
          <w:ilvl w:val="0"/>
          <w:numId w:val="9"/>
        </w:numPr>
        <w:tabs>
          <w:tab w:val="left" w:pos="284"/>
          <w:tab w:val="left" w:pos="8505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 ………………………..</w:t>
      </w:r>
    </w:p>
    <w:p w:rsidR="0013320F" w:rsidRDefault="0013320F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6D1" w:rsidRDefault="00E266D1" w:rsidP="0013320F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75FD" w:rsidRPr="0013320F" w:rsidRDefault="00FB30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133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ПОЯСНИТЕЛЬНАЯ ЗАПИСКА</w:t>
      </w:r>
    </w:p>
    <w:p w:rsidR="00AD75FD" w:rsidRPr="00B40427" w:rsidRDefault="00AD75FD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C3847" w:rsidRPr="006C3847" w:rsidRDefault="006C3847" w:rsidP="006C3847">
      <w:pPr>
        <w:pStyle w:val="ae"/>
        <w:numPr>
          <w:ilvl w:val="1"/>
          <w:numId w:val="22"/>
        </w:numPr>
        <w:jc w:val="both"/>
        <w:rPr>
          <w:b/>
          <w:sz w:val="28"/>
          <w:szCs w:val="28"/>
        </w:rPr>
      </w:pPr>
      <w:r w:rsidRPr="006C3847">
        <w:rPr>
          <w:b/>
          <w:sz w:val="28"/>
          <w:szCs w:val="28"/>
        </w:rPr>
        <w:t>Общие положения</w:t>
      </w:r>
    </w:p>
    <w:p w:rsidR="00E60970" w:rsidRPr="006C3847" w:rsidRDefault="00FB3068" w:rsidP="006C3847">
      <w:pPr>
        <w:jc w:val="both"/>
        <w:rPr>
          <w:rFonts w:ascii="Times New Roman" w:hAnsi="Times New Roman" w:cs="Times New Roman"/>
          <w:sz w:val="28"/>
          <w:szCs w:val="28"/>
        </w:rPr>
      </w:pPr>
      <w:r w:rsidRPr="006C3847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общеразвивающая программа </w:t>
      </w:r>
      <w:r w:rsidR="00E60970" w:rsidRPr="006C3847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«Баскетбол» </w:t>
      </w:r>
      <w:r w:rsidRPr="006C3847">
        <w:rPr>
          <w:rFonts w:ascii="Times New Roman" w:hAnsi="Times New Roman" w:cs="Times New Roman"/>
          <w:sz w:val="28"/>
          <w:szCs w:val="28"/>
        </w:rPr>
        <w:t xml:space="preserve">(далее - Программа) предназначена для организации Муниципальным бюджетным учреждением дополнительного образования </w:t>
      </w:r>
      <w:r w:rsidR="00E60970" w:rsidRPr="006C3847">
        <w:rPr>
          <w:rFonts w:ascii="Times New Roman" w:hAnsi="Times New Roman" w:cs="Times New Roman"/>
          <w:sz w:val="28"/>
          <w:szCs w:val="28"/>
        </w:rPr>
        <w:t>«Д</w:t>
      </w:r>
      <w:r w:rsidRPr="006C3847">
        <w:rPr>
          <w:rFonts w:ascii="Times New Roman" w:hAnsi="Times New Roman" w:cs="Times New Roman"/>
          <w:sz w:val="28"/>
          <w:szCs w:val="28"/>
        </w:rPr>
        <w:t xml:space="preserve">етско-юношеской спортивной школой </w:t>
      </w:r>
      <w:r w:rsidR="00E60970" w:rsidRPr="006C3847">
        <w:rPr>
          <w:rFonts w:ascii="Times New Roman" w:hAnsi="Times New Roman" w:cs="Times New Roman"/>
          <w:sz w:val="28"/>
          <w:szCs w:val="28"/>
        </w:rPr>
        <w:t>№ 1 города Пензы»</w:t>
      </w:r>
      <w:r w:rsidRPr="006C3847">
        <w:rPr>
          <w:rFonts w:ascii="Times New Roman" w:hAnsi="Times New Roman" w:cs="Times New Roman"/>
          <w:sz w:val="28"/>
          <w:szCs w:val="28"/>
        </w:rPr>
        <w:t xml:space="preserve"> </w:t>
      </w:r>
      <w:r w:rsidR="00B40427" w:rsidRPr="006C3847">
        <w:rPr>
          <w:rFonts w:ascii="Times New Roman" w:hAnsi="Times New Roman" w:cs="Times New Roman"/>
          <w:sz w:val="28"/>
          <w:szCs w:val="28"/>
        </w:rPr>
        <w:t xml:space="preserve">(далее ДЮСШ № 1) </w:t>
      </w:r>
      <w:r w:rsidRPr="006C3847">
        <w:rPr>
          <w:rFonts w:ascii="Times New Roman" w:hAnsi="Times New Roman" w:cs="Times New Roman"/>
          <w:sz w:val="28"/>
          <w:szCs w:val="28"/>
        </w:rPr>
        <w:t>образовательного процесса по вид</w:t>
      </w:r>
      <w:r w:rsidR="00E60970" w:rsidRPr="006C3847">
        <w:rPr>
          <w:rFonts w:ascii="Times New Roman" w:hAnsi="Times New Roman" w:cs="Times New Roman"/>
          <w:sz w:val="28"/>
          <w:szCs w:val="28"/>
        </w:rPr>
        <w:t>у</w:t>
      </w:r>
      <w:r w:rsidRPr="006C3847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E60970" w:rsidRPr="006C3847">
        <w:rPr>
          <w:rFonts w:ascii="Times New Roman" w:hAnsi="Times New Roman" w:cs="Times New Roman"/>
          <w:sz w:val="28"/>
          <w:szCs w:val="28"/>
        </w:rPr>
        <w:t xml:space="preserve">«Баскетбол» </w:t>
      </w:r>
      <w:r w:rsidRPr="006C3847">
        <w:rPr>
          <w:rFonts w:ascii="Times New Roman" w:hAnsi="Times New Roman" w:cs="Times New Roman"/>
          <w:sz w:val="28"/>
          <w:szCs w:val="28"/>
        </w:rPr>
        <w:t xml:space="preserve">для спортивно-оздоровительных групп.                                                                                                                                                              </w:t>
      </w:r>
    </w:p>
    <w:p w:rsidR="00E60970" w:rsidRDefault="00FB3068" w:rsidP="00E609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к организации спортивной подготовки с учетом непрерывности и преемственности физического воспитания граждан, относящимся к различным возрастным группам, повышения качества подготовки спортивного резерва, увеличения охвата детей и молодёжи, регулярно занимающихся физической культурой и спортом /Федеральный закон «Об образовании в Российской Федерации» от 29.12.2012г. №273 (ред. от 13.07.2015г.)/, </w:t>
      </w:r>
      <w:r w:rsidRPr="0013320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методических рекомендаций,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 Приказе </w:t>
      </w:r>
      <w:proofErr w:type="spellStart"/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proofErr w:type="gramStart"/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  <w:proofErr w:type="spellEnd"/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27.12.2013г. №1125,  в соответствии с требованиями к организации и осуществлению образовательной деятельности по дополнительным общеобразовательным программам, утвержденными Приказом Министерства образования и науки Российской Федерации от 30.08.2013г.            № 1015,</w:t>
      </w:r>
      <w:r w:rsidRPr="0013320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закономерностей и принципов спортивной тренировки, а также нормативно-правовых документов, определяющих порядок деятельности спортивных школ.             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E60970" w:rsidRDefault="00FB3068" w:rsidP="00E609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 рассчитан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 46 недель учебно-тренировочных занятий непосредственно в условиях спортивной школы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дополнительные 6 недель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по индивидуальным планам подготовки: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учебно-тренировочны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сбор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спортивно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>-оздоровительном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лагере, тренировки с использованием бассейна,  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тренировок на открытых </w:t>
      </w:r>
      <w:r w:rsidR="00E60970">
        <w:rPr>
          <w:rFonts w:ascii="Times New Roman" w:hAnsi="Times New Roman" w:cs="Times New Roman"/>
          <w:bCs/>
          <w:sz w:val="28"/>
          <w:szCs w:val="28"/>
        </w:rPr>
        <w:t>спортивных</w:t>
      </w:r>
      <w:r w:rsidRPr="0013320F"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 w:rsidR="00E60970">
        <w:rPr>
          <w:rFonts w:ascii="Times New Roman" w:hAnsi="Times New Roman" w:cs="Times New Roman"/>
          <w:bCs/>
          <w:sz w:val="28"/>
          <w:szCs w:val="28"/>
        </w:rPr>
        <w:t>ах</w:t>
      </w:r>
      <w:r w:rsidRPr="0013320F">
        <w:rPr>
          <w:rFonts w:ascii="Times New Roman" w:hAnsi="Times New Roman" w:cs="Times New Roman"/>
          <w:bCs/>
          <w:sz w:val="28"/>
          <w:szCs w:val="28"/>
        </w:rPr>
        <w:t>.</w:t>
      </w:r>
      <w:r w:rsidRPr="0013320F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1332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E60970" w:rsidRDefault="00FB3068" w:rsidP="00E609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Регулярные занятия </w:t>
      </w:r>
      <w:proofErr w:type="gramStart"/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0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физической культурой и спортом </w:t>
      </w: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активная форма подготовки к требованиям социально-трудовой жизни современного общества.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970" w:rsidRDefault="00FB3068" w:rsidP="00E609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возрастных и индивидуальных особенностей обучающихся</w:t>
      </w:r>
      <w:r w:rsidR="00E6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разных игровых видов спорта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программе отражены основные задачи на этапах годичного цикла тренировки и построение тренировочного процесса на спортивно-оздоровительных этапах. </w:t>
      </w:r>
    </w:p>
    <w:p w:rsidR="00B40427" w:rsidRDefault="00FB3068" w:rsidP="00E609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виды спорта, помогают решать основную задачу физического воспитания: формирование устойчивых мотивов и </w:t>
      </w:r>
      <w:proofErr w:type="gramStart"/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бережном отношении к своему здоровью, целостном развитии физических и психических качеств, творческом использовании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физической культуры в организации здорового образа жизни.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командными игровыми видами спорта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</w:t>
      </w:r>
    </w:p>
    <w:p w:rsidR="00E60970" w:rsidRDefault="00FB3068" w:rsidP="00E609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процесс предусматривает решение задач, связанных с укреплением здоровья занимающихся, социальной адаптации и интеграции, физической реабилитации, развития специальных физических качеств, постепенное повышение тренировочных и соревновательных нагрузок, освоение сложных технических действий, привитие любви к спортивному состязанию. </w:t>
      </w:r>
    </w:p>
    <w:p w:rsidR="00AD75FD" w:rsidRPr="0013320F" w:rsidRDefault="00FB3068" w:rsidP="00E609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тренировочного процесса проявляются в групповых и индивидуальных занятиях, теоретической подготовке, инструкторской и судейской практике, медико-восстановительных мероприятиях,</w:t>
      </w:r>
      <w:r w:rsidRPr="0013320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контроле.  </w:t>
      </w:r>
    </w:p>
    <w:p w:rsidR="00AD75FD" w:rsidRPr="0013320F" w:rsidRDefault="00FB3068" w:rsidP="00E60970">
      <w:pPr>
        <w:keepNext/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программа обобщает и систематизирует теоретические и практические сведения, позволяющие рационально строить учебно-тренировочный процесс (в рамках массового спорта), получать положительные сдвиги в развитии организма и формировать правильное выполнение двигательных умений и навыков (технико-тактическая подготовка).</w:t>
      </w:r>
    </w:p>
    <w:p w:rsidR="00E60970" w:rsidRDefault="00E60970" w:rsidP="00E6097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75FD" w:rsidRPr="0013320F" w:rsidRDefault="00FB3068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20F">
        <w:rPr>
          <w:rFonts w:ascii="Times New Roman" w:hAnsi="Times New Roman" w:cs="Times New Roman"/>
          <w:bCs/>
          <w:color w:val="000000"/>
          <w:sz w:val="28"/>
          <w:szCs w:val="28"/>
        </w:rPr>
        <w:t>В учебной программе затронуты вопросы: перспективного и текущего планирования учебно-тренировочного процесса, воспитательной работы, организации и методики проведения соревнований, обеспечения безопасности на занятиях.</w:t>
      </w:r>
      <w:r w:rsidRPr="001332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0970" w:rsidRDefault="00E60970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5FD" w:rsidRDefault="00FB3068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0F">
        <w:rPr>
          <w:rFonts w:ascii="Times New Roman" w:hAnsi="Times New Roman" w:cs="Times New Roman"/>
          <w:sz w:val="28"/>
          <w:szCs w:val="28"/>
        </w:rPr>
        <w:t xml:space="preserve">Нормативная часть программы определяет цели и задачи, условия зачисления в спортивно-оздоровительную группу и перевода занимающихся на следующие этапы спортивной подготовки, режимы учебно-тренировочной работы, основные требования по физической, технической и спортивной подготовкам. </w:t>
      </w:r>
      <w:proofErr w:type="gramEnd"/>
    </w:p>
    <w:p w:rsidR="00E60970" w:rsidRPr="0013320F" w:rsidRDefault="00E60970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5FD" w:rsidRPr="0013320F" w:rsidRDefault="00FB3068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20F">
        <w:rPr>
          <w:rFonts w:ascii="Times New Roman" w:hAnsi="Times New Roman" w:cs="Times New Roman"/>
          <w:sz w:val="28"/>
          <w:szCs w:val="28"/>
        </w:rPr>
        <w:t xml:space="preserve">В методической части программы раскрываются характерные черты подготовки </w:t>
      </w:r>
      <w:proofErr w:type="gramStart"/>
      <w:r w:rsidRPr="0013320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3320F">
        <w:rPr>
          <w:rFonts w:ascii="Times New Roman" w:hAnsi="Times New Roman" w:cs="Times New Roman"/>
          <w:sz w:val="28"/>
          <w:szCs w:val="28"/>
        </w:rPr>
        <w:t xml:space="preserve"> как единого непрерывного процесса. Рекомендуемая преимущественная направленность тренировочного процесса обучения определяется с учетом сенситивных  (благоприятных) фаз возрастного развития физических качеств. </w:t>
      </w:r>
    </w:p>
    <w:p w:rsidR="00E60970" w:rsidRDefault="00E60970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970" w:rsidRDefault="00FB3068" w:rsidP="00E6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20F">
        <w:rPr>
          <w:rFonts w:ascii="Times New Roman" w:hAnsi="Times New Roman" w:cs="Times New Roman"/>
          <w:sz w:val="28"/>
          <w:szCs w:val="28"/>
        </w:rPr>
        <w:t xml:space="preserve">Весь учебный материал в программе излагается для спортивно-оздоровительных групп.    </w:t>
      </w:r>
    </w:p>
    <w:p w:rsidR="00AD75FD" w:rsidRPr="006C3847" w:rsidRDefault="006C3847" w:rsidP="006C3847">
      <w:pPr>
        <w:pStyle w:val="ae"/>
        <w:numPr>
          <w:ilvl w:val="1"/>
          <w:numId w:val="22"/>
        </w:numPr>
        <w:spacing w:after="0" w:line="24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6C3847">
        <w:rPr>
          <w:b/>
          <w:color w:val="000000"/>
          <w:sz w:val="28"/>
          <w:szCs w:val="28"/>
        </w:rPr>
        <w:lastRenderedPageBreak/>
        <w:t>Обоснование необходимости разработки и внедрения предлагаемой программы в образовательный процесс</w:t>
      </w:r>
    </w:p>
    <w:p w:rsidR="00EC551C" w:rsidRDefault="00EC551C" w:rsidP="00E6097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51C" w:rsidRDefault="00FB3068" w:rsidP="00EC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  социальная значимость программы</w:t>
      </w:r>
    </w:p>
    <w:p w:rsidR="00AD75FD" w:rsidRPr="0013320F" w:rsidRDefault="00FB3068" w:rsidP="00CA2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13320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ктуальность</w:t>
      </w:r>
      <w:r w:rsidRPr="001332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данной программы состоит в том, что она направлена на создание условий для самореализации обучающихся по интересующей физкультурно-спортивной направленности. </w:t>
      </w:r>
    </w:p>
    <w:p w:rsidR="00CA2131" w:rsidRDefault="00FB3068" w:rsidP="00EC55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2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Организация содержательного досуга детей и молодежи особенно важна и обусловлена различными причинами: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нервно-эмоциональных перегрузок, увеличение педагогически запущенных детей, наличие безнадзорных детей, рост компьютерной зависимость молодежи, развития спектра аддитивных форм поведения. </w:t>
      </w:r>
      <w:proofErr w:type="gramEnd"/>
    </w:p>
    <w:p w:rsidR="00AD75FD" w:rsidRPr="0013320F" w:rsidRDefault="00FB3068" w:rsidP="00EC55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игровых видах спорта. Все эти аспекты подтверждают и укрепляют актуальность и социальную значимость программы.</w:t>
      </w:r>
    </w:p>
    <w:p w:rsidR="00B40427" w:rsidRPr="00B40427" w:rsidRDefault="00B40427" w:rsidP="00EC551C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75FD" w:rsidRDefault="00FB3068" w:rsidP="00EC55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программы</w:t>
      </w:r>
    </w:p>
    <w:p w:rsidR="007D6EF9" w:rsidRDefault="00CA2131" w:rsidP="00CA21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D6EF9">
        <w:rPr>
          <w:rFonts w:ascii="Times New Roman" w:hAnsi="Times New Roman" w:cs="Times New Roman"/>
          <w:sz w:val="28"/>
          <w:szCs w:val="28"/>
        </w:rPr>
        <w:t>:</w:t>
      </w:r>
    </w:p>
    <w:p w:rsidR="007D6EF9" w:rsidRDefault="007D6EF9" w:rsidP="00CA21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131">
        <w:rPr>
          <w:rFonts w:ascii="Times New Roman" w:hAnsi="Times New Roman" w:cs="Times New Roman"/>
          <w:sz w:val="28"/>
          <w:szCs w:val="28"/>
        </w:rPr>
        <w:t xml:space="preserve"> организов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CA2131">
        <w:rPr>
          <w:rFonts w:ascii="Times New Roman" w:hAnsi="Times New Roman" w:cs="Times New Roman"/>
          <w:sz w:val="28"/>
          <w:szCs w:val="28"/>
        </w:rPr>
        <w:t xml:space="preserve"> содержательный досуг детей и молодёжи; </w:t>
      </w:r>
    </w:p>
    <w:p w:rsidR="007D6EF9" w:rsidRDefault="007D6EF9" w:rsidP="00CA21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Pr="0013320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320F">
        <w:rPr>
          <w:rFonts w:ascii="Times New Roman" w:hAnsi="Times New Roman" w:cs="Times New Roman"/>
          <w:sz w:val="28"/>
          <w:szCs w:val="28"/>
        </w:rPr>
        <w:t xml:space="preserve">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культуры, в организации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F9" w:rsidRDefault="007D6EF9" w:rsidP="00CA21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131">
        <w:rPr>
          <w:rFonts w:ascii="Times New Roman" w:hAnsi="Times New Roman" w:cs="Times New Roman"/>
          <w:sz w:val="28"/>
          <w:szCs w:val="28"/>
        </w:rPr>
        <w:t xml:space="preserve">реализовывает спортивную подготовку </w:t>
      </w:r>
      <w:proofErr w:type="gramStart"/>
      <w:r w:rsidR="00CA21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2131">
        <w:rPr>
          <w:rFonts w:ascii="Times New Roman" w:hAnsi="Times New Roman" w:cs="Times New Roman"/>
          <w:sz w:val="28"/>
          <w:szCs w:val="28"/>
        </w:rPr>
        <w:t xml:space="preserve"> к соревнованиям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31" w:rsidRDefault="007D6EF9" w:rsidP="00CA213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131">
        <w:rPr>
          <w:rFonts w:ascii="Times New Roman" w:hAnsi="Times New Roman" w:cs="Times New Roman"/>
          <w:sz w:val="28"/>
          <w:szCs w:val="28"/>
        </w:rPr>
        <w:t xml:space="preserve">даёт возможность для зачисления </w:t>
      </w:r>
      <w:proofErr w:type="gramStart"/>
      <w:r w:rsidR="00CA21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2131">
        <w:rPr>
          <w:rFonts w:ascii="Times New Roman" w:hAnsi="Times New Roman" w:cs="Times New Roman"/>
          <w:sz w:val="28"/>
          <w:szCs w:val="28"/>
        </w:rPr>
        <w:t xml:space="preserve"> на спортивную подготовку в ДЮСШ № 1. </w:t>
      </w:r>
    </w:p>
    <w:p w:rsidR="00CA2131" w:rsidRDefault="00CA2131" w:rsidP="00EC55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31" w:rsidRDefault="00CA2131" w:rsidP="00CA213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20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AD75FD" w:rsidRPr="0013320F" w:rsidRDefault="00FB3068" w:rsidP="00EC551C">
      <w:pPr>
        <w:keepNext/>
        <w:spacing w:after="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20F">
        <w:rPr>
          <w:rFonts w:ascii="Times New Roman" w:eastAsia="Times New Roman" w:hAnsi="Times New Roman" w:cs="Times New Roman"/>
          <w:bCs/>
          <w:sz w:val="28"/>
          <w:szCs w:val="28"/>
        </w:rPr>
        <w:t>Подготовка спортсменов проводится в несколько этапов, которые имеют свои специфические особенности. Главн</w:t>
      </w:r>
      <w:r w:rsidR="00CA2131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Pr="0013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отличие </w:t>
      </w:r>
      <w:r w:rsidR="00CA213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B40427">
        <w:rPr>
          <w:rFonts w:ascii="Times New Roman" w:eastAsia="Times New Roman" w:hAnsi="Times New Roman" w:cs="Times New Roman"/>
          <w:bCs/>
          <w:sz w:val="28"/>
          <w:szCs w:val="28"/>
        </w:rPr>
        <w:t>анн</w:t>
      </w:r>
      <w:r w:rsidR="00CA2131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B40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CA2131">
        <w:rPr>
          <w:rFonts w:ascii="Times New Roman" w:eastAsia="Times New Roman" w:hAnsi="Times New Roman" w:cs="Times New Roman"/>
          <w:bCs/>
          <w:sz w:val="28"/>
          <w:szCs w:val="28"/>
        </w:rPr>
        <w:t>ы в том, что она</w:t>
      </w:r>
      <w:r w:rsidR="00B40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позволяет всем желающим, не сумевшим </w:t>
      </w:r>
      <w:r w:rsidR="00CA2131">
        <w:rPr>
          <w:rFonts w:ascii="Times New Roman" w:eastAsia="Times New Roman" w:hAnsi="Times New Roman" w:cs="Times New Roman"/>
          <w:bCs/>
          <w:sz w:val="28"/>
          <w:szCs w:val="28"/>
        </w:rPr>
        <w:t>поступить или продолжить</w:t>
      </w:r>
      <w:r w:rsidR="00B404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спортивную подготовку в ДЮСШ № 1,  обучаться избранному виду спорта.</w:t>
      </w:r>
    </w:p>
    <w:p w:rsidR="00EC551C" w:rsidRPr="00B40427" w:rsidRDefault="00FB3068" w:rsidP="00EC551C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551C" w:rsidRDefault="00FB3068" w:rsidP="00EC55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Связь программы с уже </w:t>
      </w:r>
      <w:proofErr w:type="gramStart"/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существующими</w:t>
      </w:r>
      <w:proofErr w:type="gramEnd"/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данному направлению</w:t>
      </w:r>
    </w:p>
    <w:p w:rsidR="00AD75FD" w:rsidRPr="0013320F" w:rsidRDefault="00FB3068" w:rsidP="00EC55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на основе  типовой учебно-тренировочной программы спортивной подготовки для детско-юношеских школ, специализированных детско-юношеских школ олимпийского резерва, адаптирована к условиям, техническому оснащению, финансированию, наличию и загруженности тренировочных площадок ДЮСШ </w:t>
      </w:r>
      <w:r w:rsidR="00EC55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327" w:rsidRDefault="00567327" w:rsidP="00EC551C">
      <w:pPr>
        <w:widowControl w:val="0"/>
        <w:spacing w:after="0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6C3847" w:rsidRDefault="006C3847" w:rsidP="00EC551C">
      <w:pPr>
        <w:widowControl w:val="0"/>
        <w:spacing w:after="0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567327" w:rsidRPr="0013320F" w:rsidRDefault="00567327" w:rsidP="00EC551C">
      <w:pPr>
        <w:widowControl w:val="0"/>
        <w:spacing w:after="0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</w:p>
    <w:p w:rsidR="00C66D21" w:rsidRPr="007D6EF9" w:rsidRDefault="007D6EF9" w:rsidP="007D6EF9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D6EF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C3847">
        <w:rPr>
          <w:rFonts w:ascii="Times New Roman" w:hAnsi="Times New Roman" w:cs="Times New Roman"/>
          <w:b/>
          <w:sz w:val="28"/>
          <w:szCs w:val="28"/>
        </w:rPr>
        <w:t>3</w:t>
      </w:r>
      <w:r w:rsidRPr="007D6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847" w:rsidRPr="007D6EF9">
        <w:rPr>
          <w:rFonts w:ascii="Times New Roman" w:hAnsi="Times New Roman" w:cs="Times New Roman"/>
          <w:b/>
          <w:sz w:val="28"/>
          <w:szCs w:val="28"/>
        </w:rPr>
        <w:t>Цель и задачи  программы</w:t>
      </w:r>
      <w:r w:rsidR="00FB3068" w:rsidRPr="007D6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068" w:rsidRPr="007D6EF9">
        <w:rPr>
          <w:rFonts w:ascii="Times New Roman" w:hAnsi="Times New Roman" w:cs="Times New Roman"/>
          <w:sz w:val="28"/>
          <w:szCs w:val="28"/>
        </w:rPr>
        <w:t xml:space="preserve">     </w:t>
      </w:r>
      <w:r w:rsidR="00FB3068" w:rsidRPr="007D6EF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7D6EF9" w:rsidRPr="007D6EF9" w:rsidRDefault="007D6EF9" w:rsidP="00C66D21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6D21" w:rsidRDefault="00FB3068" w:rsidP="00C66D2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2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66D21">
        <w:rPr>
          <w:rFonts w:ascii="Times New Roman" w:hAnsi="Times New Roman" w:cs="Times New Roman"/>
          <w:sz w:val="28"/>
          <w:szCs w:val="28"/>
        </w:rPr>
        <w:t xml:space="preserve"> </w:t>
      </w:r>
      <w:r w:rsidR="006C3847">
        <w:rPr>
          <w:rFonts w:ascii="Times New Roman" w:hAnsi="Times New Roman" w:cs="Times New Roman"/>
          <w:sz w:val="28"/>
          <w:szCs w:val="28"/>
        </w:rPr>
        <w:t>-</w:t>
      </w:r>
      <w:r w:rsidRPr="00C66D21">
        <w:rPr>
          <w:rFonts w:ascii="Times New Roman" w:hAnsi="Times New Roman" w:cs="Times New Roman"/>
          <w:sz w:val="28"/>
          <w:szCs w:val="28"/>
        </w:rPr>
        <w:t xml:space="preserve"> создание условий для личностного и спортивного развития обучающихся, формирования общей культуры и организации содержательного досуга посредством обучения командным игровым видам спорта</w:t>
      </w:r>
      <w:r w:rsidRPr="00C66D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D6EF9" w:rsidRPr="007D6EF9" w:rsidRDefault="007D6EF9" w:rsidP="00C66D2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6EF9" w:rsidRDefault="00FB3068" w:rsidP="00C66D2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AD75FD" w:rsidRPr="00C66D21" w:rsidRDefault="00FB3068" w:rsidP="007D6EF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игровой интеллект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устойчивости психики к сбивающим факторам игры 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контратаковать и противодействовать контратакам соперников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детей, талантливых по отношению к командным игровым видам спорта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опережающее воспитание координационных качеств и скоростных способностей, скоростных проявлений взрывной силы, гибкости</w:t>
      </w:r>
    </w:p>
    <w:p w:rsidR="00AD75FD" w:rsidRPr="00C66D21" w:rsidRDefault="00FB3068" w:rsidP="00C66D2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Развивающие: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объем, разносторонность тактико-технических действий в обороне и атаке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гибко менять тактическую схему игры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готовиться к играм, эффективно проявлять свои качества в них и восстанавливаться после игр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соревновательной деятельности обучающихся с учетом их индивидуальных особенностей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стойкого интереса к командным игровым видам спорта и спорту </w:t>
      </w:r>
    </w:p>
    <w:p w:rsidR="00AD75FD" w:rsidRPr="0013320F" w:rsidRDefault="00FB3068" w:rsidP="00C66D21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и всестороннее развитие двигательных качеств и способностей, гибкости </w:t>
      </w:r>
    </w:p>
    <w:p w:rsidR="00AD75FD" w:rsidRPr="0013320F" w:rsidRDefault="00C66D21" w:rsidP="00C66D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Спортивные</w:t>
      </w:r>
      <w:r w:rsidR="00FB3068" w:rsidRPr="00C66D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FB3068" w:rsidRPr="00C66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FB3068"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здоровья;</w:t>
      </w:r>
      <w:r w:rsidR="00FB3068"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физического развития;</w:t>
      </w:r>
      <w:r w:rsidR="00FB3068"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 задатков и способностей, привитие интереса к тренировочным занятиям;</w:t>
      </w:r>
      <w:r w:rsidR="00FB3068"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разносторонней физической подготовленности;</w:t>
      </w:r>
      <w:r w:rsidR="00FB3068"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овладение основами техники выполнения упражнений;</w:t>
      </w:r>
      <w:r w:rsidR="00FB3068"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воспитание устойчивой психики. </w:t>
      </w:r>
    </w:p>
    <w:p w:rsidR="007D6EF9" w:rsidRPr="007D6EF9" w:rsidRDefault="007D6EF9" w:rsidP="00ED7E9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D7E9B" w:rsidRPr="0013320F" w:rsidRDefault="00ED7E9B" w:rsidP="00ED7E9B">
      <w:pPr>
        <w:widowControl w:val="0"/>
        <w:spacing w:after="0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13320F">
        <w:rPr>
          <w:rFonts w:ascii="Times New Roman" w:eastAsia="Calibri" w:hAnsi="Times New Roman" w:cs="Times New Roman"/>
          <w:b/>
          <w:sz w:val="28"/>
          <w:szCs w:val="28"/>
        </w:rPr>
        <w:t>Формами</w:t>
      </w:r>
      <w:r w:rsidRPr="0013320F">
        <w:rPr>
          <w:rFonts w:ascii="Times New Roman" w:eastAsia="Calibri" w:hAnsi="Times New Roman" w:cs="Times New Roman"/>
          <w:sz w:val="28"/>
          <w:szCs w:val="28"/>
        </w:rPr>
        <w:t xml:space="preserve"> осуществления спортивной подготовки являются:</w:t>
      </w:r>
    </w:p>
    <w:p w:rsidR="00ED7E9B" w:rsidRPr="0013320F" w:rsidRDefault="00ED7E9B" w:rsidP="00ED7E9B">
      <w:pPr>
        <w:widowControl w:val="0"/>
        <w:spacing w:after="0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>- групповые тренировочные и теоретические занятия;</w:t>
      </w:r>
    </w:p>
    <w:p w:rsidR="00ED7E9B" w:rsidRPr="0013320F" w:rsidRDefault="00ED7E9B" w:rsidP="00ED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>- работа по индивидуальным планам;</w:t>
      </w:r>
    </w:p>
    <w:p w:rsidR="00ED7E9B" w:rsidRPr="0013320F" w:rsidRDefault="00ED7E9B" w:rsidP="00ED7E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ED7E9B" w:rsidRPr="0013320F" w:rsidRDefault="00ED7E9B" w:rsidP="00ED7E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>- тестирование и контроль.</w:t>
      </w:r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39FD" w:rsidRDefault="006C3847" w:rsidP="006C384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3847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C38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аполняемость групп и режим учебно-тренировочной работы  </w:t>
      </w:r>
    </w:p>
    <w:p w:rsidR="006C3847" w:rsidRPr="006C3847" w:rsidRDefault="006C3847" w:rsidP="006C384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D6EF9" w:rsidRDefault="00D7514C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4C">
        <w:rPr>
          <w:rFonts w:ascii="Times New Roman" w:hAnsi="Times New Roman" w:cs="Times New Roman"/>
          <w:sz w:val="28"/>
          <w:szCs w:val="28"/>
        </w:rPr>
        <w:t xml:space="preserve">В спортивно-оздоровительные группы принимаются практически все желающие заниматься спортом, имеющие разрешение врача. 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4C" w:rsidRDefault="00D7514C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спортивно-оздоровительные группы </w:t>
      </w:r>
      <w:r w:rsidR="007D6EF9">
        <w:rPr>
          <w:rFonts w:ascii="Times New Roman" w:hAnsi="Times New Roman" w:cs="Times New Roman"/>
          <w:sz w:val="28"/>
          <w:szCs w:val="28"/>
        </w:rPr>
        <w:t>переводятся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не сдавшие после повторного года обучения контрольно-переводные нормативы, </w:t>
      </w:r>
      <w:r w:rsidR="007D6EF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желающие продолжать обучение в спортивной школе и не имеющие медицинского противопоказания.</w:t>
      </w:r>
    </w:p>
    <w:p w:rsidR="00B63C54" w:rsidRDefault="00B63C54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54" w:rsidRDefault="00B63C54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комплектуются исходя из возрастных  и физических особенностей поступающих.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спортивно-оздоровительного этапа являются: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максимально возможного количества детей и молодёжи к систематическим занятиям.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здорового образа жизни.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Всестороннее гармоническое развитие физических способностей, укрепление здоровья, закаливание организма.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основами техники избранного вида спорта – баскетбола.</w:t>
      </w:r>
    </w:p>
    <w:p w:rsidR="00E11BE2" w:rsidRDefault="00E11BE2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4C" w:rsidRPr="00D7514C" w:rsidRDefault="00D7514C" w:rsidP="00D7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4C">
        <w:rPr>
          <w:rFonts w:ascii="Times New Roman" w:hAnsi="Times New Roman" w:cs="Times New Roman"/>
          <w:sz w:val="28"/>
          <w:szCs w:val="28"/>
        </w:rPr>
        <w:t xml:space="preserve">Систематический сбор информации об успешности образовательного процесса, контроль над состоянием физического развития, физической подготовленности </w:t>
      </w:r>
      <w:proofErr w:type="gramStart"/>
      <w:r w:rsidRPr="00D751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14C">
        <w:rPr>
          <w:rFonts w:ascii="Times New Roman" w:hAnsi="Times New Roman" w:cs="Times New Roman"/>
          <w:sz w:val="28"/>
          <w:szCs w:val="28"/>
        </w:rPr>
        <w:t xml:space="preserve"> определяется контрольными испытаниями. </w:t>
      </w:r>
    </w:p>
    <w:p w:rsidR="00E839FD" w:rsidRDefault="00E839FD" w:rsidP="00E839FD">
      <w:pPr>
        <w:spacing w:after="0"/>
        <w:jc w:val="both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Style w:val="af4"/>
        <w:tblW w:w="9957" w:type="dxa"/>
        <w:tblLook w:val="04A0" w:firstRow="1" w:lastRow="0" w:firstColumn="1" w:lastColumn="0" w:noHBand="0" w:noVBand="1"/>
      </w:tblPr>
      <w:tblGrid>
        <w:gridCol w:w="1393"/>
        <w:gridCol w:w="2247"/>
        <w:gridCol w:w="926"/>
        <w:gridCol w:w="1036"/>
        <w:gridCol w:w="2221"/>
        <w:gridCol w:w="2134"/>
      </w:tblGrid>
      <w:tr w:rsidR="00E839FD" w:rsidTr="00B63C54">
        <w:trPr>
          <w:trHeight w:val="1102"/>
        </w:trPr>
        <w:tc>
          <w:tcPr>
            <w:tcW w:w="1393" w:type="dxa"/>
            <w:vMerge w:val="restart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обучения</w:t>
            </w:r>
          </w:p>
        </w:tc>
        <w:tc>
          <w:tcPr>
            <w:tcW w:w="2247" w:type="dxa"/>
            <w:vMerge w:val="restart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62" w:type="dxa"/>
            <w:gridSpan w:val="2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группе</w:t>
            </w:r>
          </w:p>
        </w:tc>
        <w:tc>
          <w:tcPr>
            <w:tcW w:w="2221" w:type="dxa"/>
            <w:vMerge w:val="restart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Кол-во тренировочных занятий в неделю</w:t>
            </w:r>
          </w:p>
        </w:tc>
        <w:tc>
          <w:tcPr>
            <w:tcW w:w="2134" w:type="dxa"/>
            <w:vMerge w:val="restart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9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Кол-во часов в неделю/Общий объём часов в год</w:t>
            </w:r>
          </w:p>
        </w:tc>
      </w:tr>
      <w:tr w:rsidR="00E839FD" w:rsidTr="00B63C54">
        <w:trPr>
          <w:trHeight w:val="513"/>
        </w:trPr>
        <w:tc>
          <w:tcPr>
            <w:tcW w:w="1393" w:type="dxa"/>
            <w:vMerge/>
          </w:tcPr>
          <w:p w:rsid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036" w:type="dxa"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макс</w:t>
            </w:r>
          </w:p>
        </w:tc>
        <w:tc>
          <w:tcPr>
            <w:tcW w:w="2221" w:type="dxa"/>
            <w:vMerge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E839FD" w:rsidRPr="00E839FD" w:rsidRDefault="00E839FD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3C54" w:rsidTr="00B63C54">
        <w:tc>
          <w:tcPr>
            <w:tcW w:w="1393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839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 года</w:t>
            </w:r>
          </w:p>
        </w:tc>
        <w:tc>
          <w:tcPr>
            <w:tcW w:w="2247" w:type="dxa"/>
            <w:vMerge w:val="restart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Согласно комплектованию</w:t>
            </w:r>
          </w:p>
        </w:tc>
        <w:tc>
          <w:tcPr>
            <w:tcW w:w="926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1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4/184</w:t>
            </w:r>
          </w:p>
        </w:tc>
      </w:tr>
      <w:tr w:rsidR="00B63C54" w:rsidTr="00B63C54">
        <w:tc>
          <w:tcPr>
            <w:tcW w:w="1393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свыше</w:t>
            </w:r>
            <w:r w:rsidRPr="00E839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47" w:type="dxa"/>
            <w:vMerge/>
          </w:tcPr>
          <w:p w:rsidR="00B63C54" w:rsidRPr="00E839FD" w:rsidRDefault="00B63C54" w:rsidP="005400D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1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B63C54" w:rsidRPr="00E839FD" w:rsidRDefault="00B63C54" w:rsidP="00E839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6/276</w:t>
            </w:r>
          </w:p>
        </w:tc>
      </w:tr>
    </w:tbl>
    <w:p w:rsidR="00DF4157" w:rsidRDefault="00FB3068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  <w:r w:rsidRPr="00E839FD">
        <w:rPr>
          <w:rFonts w:eastAsia="Calibri"/>
          <w:b/>
          <w:bCs/>
          <w:color w:val="000000"/>
          <w:sz w:val="28"/>
          <w:szCs w:val="28"/>
        </w:rPr>
        <w:t xml:space="preserve">         </w:t>
      </w:r>
      <w:r w:rsidR="00920D44" w:rsidRPr="00D54445">
        <w:rPr>
          <w:rStyle w:val="2"/>
          <w:rFonts w:eastAsia="Arial Unicode MS"/>
          <w:sz w:val="24"/>
          <w:szCs w:val="24"/>
        </w:rPr>
        <w:t xml:space="preserve"> </w:t>
      </w:r>
      <w:r w:rsidR="00920D44">
        <w:rPr>
          <w:rStyle w:val="2"/>
          <w:rFonts w:eastAsia="Arial Unicode MS"/>
          <w:sz w:val="24"/>
          <w:szCs w:val="24"/>
        </w:rPr>
        <w:t>***</w:t>
      </w:r>
      <w:r w:rsidR="00920D44" w:rsidRPr="00D54445">
        <w:rPr>
          <w:rStyle w:val="2"/>
          <w:rFonts w:eastAsia="Arial Unicode MS"/>
          <w:sz w:val="24"/>
          <w:szCs w:val="24"/>
        </w:rPr>
        <w:t xml:space="preserve"> группах спортивно-оздоровитель</w:t>
      </w:r>
      <w:r w:rsidR="00920D44" w:rsidRPr="00D54445">
        <w:rPr>
          <w:rStyle w:val="2"/>
          <w:rFonts w:eastAsia="Arial Unicode MS"/>
          <w:sz w:val="24"/>
          <w:szCs w:val="24"/>
        </w:rPr>
        <w:softHyphen/>
        <w:t>ного этапа с целью большего охвата занимающихся, максимальный объем тренировочной нагрузки на группу в неде</w:t>
      </w:r>
      <w:r w:rsidR="00920D44" w:rsidRPr="00D54445">
        <w:rPr>
          <w:rStyle w:val="2"/>
          <w:rFonts w:eastAsia="Arial Unicode MS"/>
          <w:sz w:val="24"/>
          <w:szCs w:val="24"/>
        </w:rPr>
        <w:softHyphen/>
        <w:t xml:space="preserve">лю может </w:t>
      </w:r>
      <w:r w:rsidR="00920D44" w:rsidRPr="00D54445">
        <w:rPr>
          <w:rFonts w:ascii="Times New Roman" w:hAnsi="Times New Roman" w:cs="Times New Roman"/>
          <w:sz w:val="24"/>
          <w:szCs w:val="24"/>
        </w:rPr>
        <w:t xml:space="preserve">быть </w:t>
      </w:r>
      <w:r w:rsidR="00920D44" w:rsidRPr="00D54445">
        <w:rPr>
          <w:rStyle w:val="2"/>
          <w:rFonts w:eastAsia="Arial Unicode MS"/>
          <w:sz w:val="24"/>
          <w:szCs w:val="24"/>
        </w:rPr>
        <w:t xml:space="preserve">снижен, но не более чем на 10% от годового объема и не более чем на 2 часа в неделю с возможностью увеличения в каникулярный период, но не более чем на 25% </w:t>
      </w:r>
      <w:proofErr w:type="gramStart"/>
      <w:r w:rsidR="00920D44" w:rsidRPr="00D54445">
        <w:rPr>
          <w:rStyle w:val="2"/>
          <w:rFonts w:eastAsia="Arial Unicode MS"/>
          <w:sz w:val="24"/>
          <w:szCs w:val="24"/>
        </w:rPr>
        <w:t>от</w:t>
      </w:r>
      <w:proofErr w:type="gramEnd"/>
      <w:r w:rsidR="00920D44" w:rsidRPr="00D54445">
        <w:rPr>
          <w:rStyle w:val="2"/>
          <w:rFonts w:eastAsia="Arial Unicode MS"/>
          <w:sz w:val="24"/>
          <w:szCs w:val="24"/>
        </w:rPr>
        <w:t xml:space="preserve"> годового тренировочного объема.</w:t>
      </w: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DF4157" w:rsidRDefault="00DF4157" w:rsidP="00E11BE2">
      <w:pPr>
        <w:spacing w:line="240" w:lineRule="auto"/>
        <w:ind w:firstLine="340"/>
        <w:jc w:val="both"/>
        <w:rPr>
          <w:rStyle w:val="2"/>
          <w:rFonts w:eastAsia="Arial Unicode MS"/>
          <w:sz w:val="24"/>
          <w:szCs w:val="24"/>
        </w:rPr>
      </w:pPr>
    </w:p>
    <w:p w:rsidR="00AD75FD" w:rsidRPr="0013320F" w:rsidRDefault="00FB3068" w:rsidP="00E11BE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9FD"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 </w:t>
      </w:r>
      <w:r w:rsidRPr="00133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D7E9B" w:rsidRPr="00ED7E9B" w:rsidRDefault="00ED7E9B" w:rsidP="006C3847">
      <w:pPr>
        <w:pStyle w:val="ae"/>
        <w:numPr>
          <w:ilvl w:val="0"/>
          <w:numId w:val="22"/>
        </w:numPr>
        <w:spacing w:after="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ED7E9B" w:rsidRDefault="00ED7E9B" w:rsidP="00ED7E9B">
      <w:pPr>
        <w:spacing w:after="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="-176" w:tblpY="98"/>
        <w:tblW w:w="9889" w:type="dxa"/>
        <w:tblLayout w:type="fixed"/>
        <w:tblLook w:val="0000" w:firstRow="0" w:lastRow="0" w:firstColumn="0" w:lastColumn="0" w:noHBand="0" w:noVBand="0"/>
      </w:tblPr>
      <w:tblGrid>
        <w:gridCol w:w="602"/>
        <w:gridCol w:w="3759"/>
        <w:gridCol w:w="776"/>
        <w:gridCol w:w="2343"/>
        <w:gridCol w:w="2409"/>
      </w:tblGrid>
      <w:tr w:rsidR="00A41EFD" w:rsidRPr="00DF4157" w:rsidTr="00DF4157">
        <w:trPr>
          <w:trHeight w:val="9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FD" w:rsidRPr="00DF4157" w:rsidRDefault="00A41EFD" w:rsidP="00A41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Предметная область, раздел спортивной подготовки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</w:tr>
      <w:tr w:rsidR="00A41EFD" w:rsidRPr="00DF4157" w:rsidTr="00DF4157">
        <w:trPr>
          <w:trHeight w:val="413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EFD" w:rsidRPr="00DF4157" w:rsidRDefault="00A41EFD" w:rsidP="00A41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  до года</w:t>
            </w: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(4 ч/</w:t>
            </w:r>
            <w:proofErr w:type="spellStart"/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  свыше года</w:t>
            </w: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 xml:space="preserve"> (6 ч/</w:t>
            </w:r>
            <w:proofErr w:type="spellStart"/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FD" w:rsidRPr="00DF4157" w:rsidTr="00DF4157">
        <w:trPr>
          <w:trHeight w:val="11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Теоретическая и психологическая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1EFD" w:rsidRPr="00DF4157" w:rsidTr="00DF4157">
        <w:trPr>
          <w:trHeight w:val="12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41EFD" w:rsidRPr="00DF4157" w:rsidTr="00DF4157">
        <w:trPr>
          <w:trHeight w:val="10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CF117A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1EFD" w:rsidRPr="00DF4157" w:rsidTr="00DF4157">
        <w:trPr>
          <w:trHeight w:val="1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CF117A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1EFD" w:rsidRPr="00DF4157" w:rsidTr="00DF4157">
        <w:trPr>
          <w:trHeight w:val="12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(контрольных играх), инструкторская и судейская практика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1EFD" w:rsidRPr="00DF4157" w:rsidTr="00DF4157">
        <w:trPr>
          <w:trHeight w:val="12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испытания, в рамках текущего контроля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E079A6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CF117A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EFD" w:rsidRPr="00DF4157" w:rsidTr="00DF4157">
        <w:trPr>
          <w:trHeight w:val="9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FD" w:rsidRPr="00DF4157" w:rsidRDefault="00A41EFD" w:rsidP="00A4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ИТОГО: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FD" w:rsidRPr="00DF4157" w:rsidRDefault="00A41EFD" w:rsidP="00A4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157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CF117A" w:rsidRDefault="00CF117A" w:rsidP="00B62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931B38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УЧЕБНЫЙ ПЛАН-ГРАФИК  РАСПРЕДЕЛЕНИЯ УЧЕБНЫХ ЧАСОВ ПО ПРЕДМЕТНЫМ ОБЛАСТЯМ </w:t>
      </w:r>
    </w:p>
    <w:p w:rsidR="00931B38" w:rsidRPr="00DF4157" w:rsidRDefault="00931B38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(РАЗДЕЛАМ ОБУЧЕНИЯ)  </w:t>
      </w:r>
    </w:p>
    <w:p w:rsidR="00B62BE3" w:rsidRPr="00DF4157" w:rsidRDefault="00931B38" w:rsidP="00CF117A">
      <w:pPr>
        <w:spacing w:after="0" w:line="240" w:lineRule="auto"/>
        <w:jc w:val="center"/>
        <w:rPr>
          <w:b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СПОРТИВНО-ОЗДОРОВИТЕЛЬНОГО ЭТАПА ПОДГОТОВКИ ДО ГОДА (ТРЕНИРОВОЧНАЯ НАГРУЗКА 4 Ч. В НЕДЕЛЮ)</w:t>
      </w:r>
    </w:p>
    <w:tbl>
      <w:tblPr>
        <w:tblpPr w:leftFromText="180" w:rightFromText="180" w:vertAnchor="text" w:horzAnchor="margin" w:tblpXSpec="center" w:tblpY="234"/>
        <w:tblW w:w="10588" w:type="dxa"/>
        <w:tblLayout w:type="fixed"/>
        <w:tblLook w:val="04A0" w:firstRow="1" w:lastRow="0" w:firstColumn="1" w:lastColumn="0" w:noHBand="0" w:noVBand="1"/>
      </w:tblPr>
      <w:tblGrid>
        <w:gridCol w:w="662"/>
        <w:gridCol w:w="3415"/>
        <w:gridCol w:w="645"/>
        <w:gridCol w:w="548"/>
        <w:gridCol w:w="530"/>
        <w:gridCol w:w="530"/>
        <w:gridCol w:w="530"/>
        <w:gridCol w:w="530"/>
        <w:gridCol w:w="530"/>
        <w:gridCol w:w="530"/>
        <w:gridCol w:w="530"/>
        <w:gridCol w:w="536"/>
        <w:gridCol w:w="536"/>
        <w:gridCol w:w="536"/>
      </w:tblGrid>
      <w:tr w:rsidR="00CF117A" w:rsidRPr="004E7D14" w:rsidTr="00CF117A">
        <w:trPr>
          <w:cantSplit/>
          <w:trHeight w:val="125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область, раздел спортивной подготовки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F117A" w:rsidRPr="004E7D14" w:rsidTr="00CF117A">
        <w:trPr>
          <w:trHeight w:val="38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Теоретическая, психологическая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17A" w:rsidRPr="004E7D14" w:rsidTr="00CF117A">
        <w:trPr>
          <w:trHeight w:val="315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17A" w:rsidRPr="004E7D14" w:rsidTr="00CF117A">
        <w:trPr>
          <w:trHeight w:val="315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17A" w:rsidRPr="004E7D14" w:rsidTr="00CF117A">
        <w:trPr>
          <w:trHeight w:val="439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17A" w:rsidRPr="004E7D14" w:rsidTr="00CF117A">
        <w:trPr>
          <w:trHeight w:val="60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(контрольных играх), инструкторская и судейская практика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17A" w:rsidRPr="004E7D14" w:rsidTr="00CF117A">
        <w:trPr>
          <w:trHeight w:val="60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испытания, в рамках текущего контроля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17A" w:rsidRPr="004E7D14" w:rsidTr="00B36517">
        <w:trPr>
          <w:trHeight w:val="315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B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CF117A" w:rsidRDefault="00CF117A" w:rsidP="00B3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CF117A" w:rsidRDefault="00B36517" w:rsidP="00CF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31B38" w:rsidRDefault="00931B38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DF4157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157" w:rsidRDefault="00931B38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ПРИМЕРНЫЙ УЧЕБНЫЙ ПЛАН-ГРАФИК  РАСПРЕДЕЛЕНИЯ УЧЕБНЫХ ЧАСОВ ПО ПРЕДМЕТНЫМ ОБЛАСТЯМ </w:t>
      </w:r>
    </w:p>
    <w:p w:rsidR="00931B38" w:rsidRPr="00DF4157" w:rsidRDefault="00931B38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(РАЗДЕЛАМ ОБУЧЕНИЯ)  </w:t>
      </w:r>
    </w:p>
    <w:p w:rsidR="00931B38" w:rsidRPr="00DF4157" w:rsidRDefault="00931B38" w:rsidP="00CF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СПОРТИВНО-ОЗДОРОВИТЕЛЬНОГО ЭТАПА ПОДГОТОВКИ </w:t>
      </w:r>
    </w:p>
    <w:p w:rsidR="00A41EFD" w:rsidRPr="00DF4157" w:rsidRDefault="00931B38" w:rsidP="00CF117A">
      <w:pPr>
        <w:spacing w:after="0" w:line="240" w:lineRule="auto"/>
        <w:jc w:val="center"/>
        <w:rPr>
          <w:b/>
          <w:sz w:val="28"/>
          <w:szCs w:val="28"/>
        </w:rPr>
      </w:pPr>
      <w:r w:rsidRPr="00DF4157">
        <w:rPr>
          <w:rFonts w:ascii="Times New Roman" w:eastAsia="Times New Roman" w:hAnsi="Times New Roman" w:cs="Times New Roman"/>
          <w:b/>
          <w:bCs/>
          <w:sz w:val="28"/>
          <w:szCs w:val="28"/>
        </w:rPr>
        <w:t>СВЫШЕ ГОДА  (ТРЕНИРОВОЧНАЯ НАГРУЗКА 6 Ч. В НЕДЕЛЮ)</w:t>
      </w:r>
    </w:p>
    <w:tbl>
      <w:tblPr>
        <w:tblpPr w:leftFromText="180" w:rightFromText="180" w:vertAnchor="text" w:horzAnchor="margin" w:tblpXSpec="center" w:tblpY="234"/>
        <w:tblW w:w="10305" w:type="dxa"/>
        <w:tblLayout w:type="fixed"/>
        <w:tblLook w:val="04A0" w:firstRow="1" w:lastRow="0" w:firstColumn="1" w:lastColumn="0" w:noHBand="0" w:noVBand="1"/>
      </w:tblPr>
      <w:tblGrid>
        <w:gridCol w:w="662"/>
        <w:gridCol w:w="3132"/>
        <w:gridCol w:w="645"/>
        <w:gridCol w:w="548"/>
        <w:gridCol w:w="530"/>
        <w:gridCol w:w="530"/>
        <w:gridCol w:w="530"/>
        <w:gridCol w:w="530"/>
        <w:gridCol w:w="530"/>
        <w:gridCol w:w="530"/>
        <w:gridCol w:w="530"/>
        <w:gridCol w:w="536"/>
        <w:gridCol w:w="536"/>
        <w:gridCol w:w="536"/>
      </w:tblGrid>
      <w:tr w:rsidR="00CF117A" w:rsidRPr="004E7D14" w:rsidTr="00CF117A">
        <w:trPr>
          <w:cantSplit/>
          <w:trHeight w:val="125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область, раздел спортивной подготовки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117A" w:rsidRPr="004E7D14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117A" w:rsidRDefault="00CF117A" w:rsidP="005400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F117A" w:rsidRPr="004E7D14" w:rsidTr="00CF117A">
        <w:trPr>
          <w:trHeight w:val="38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Теоретическая, психологическая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D056D6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17A" w:rsidRPr="004E7D14" w:rsidTr="00CF117A">
        <w:trPr>
          <w:trHeight w:val="315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CF117A" w:rsidP="00B3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6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CF117A" w:rsidP="00B3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6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17A" w:rsidRPr="004E7D14" w:rsidTr="00CF117A">
        <w:trPr>
          <w:trHeight w:val="315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17A" w:rsidRPr="004E7D14" w:rsidTr="00CF117A">
        <w:trPr>
          <w:trHeight w:val="439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17A" w:rsidRPr="004E7D14" w:rsidTr="00CF117A">
        <w:trPr>
          <w:trHeight w:val="60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(контрольных играх), инструкторская и судейская практика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D056D6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17A" w:rsidRPr="004E7D14" w:rsidTr="00CF117A">
        <w:trPr>
          <w:trHeight w:val="606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испытания, в рамках текущего контроля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B36517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17A" w:rsidRPr="004E7D14" w:rsidTr="00D056D6">
        <w:trPr>
          <w:trHeight w:val="315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17A" w:rsidRPr="004E7D14" w:rsidRDefault="00CF117A" w:rsidP="00CF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117A" w:rsidRPr="004E7D14" w:rsidRDefault="00CF117A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F117A" w:rsidRPr="002B7D14" w:rsidRDefault="00CF117A" w:rsidP="00CF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117A" w:rsidRPr="004E7D14" w:rsidRDefault="00D056D6" w:rsidP="00D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D056D6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7A" w:rsidRPr="004E7D14" w:rsidRDefault="00D056D6" w:rsidP="00CF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41EFD" w:rsidRDefault="00A41EFD" w:rsidP="00A41EFD">
      <w:pPr>
        <w:spacing w:after="0"/>
        <w:rPr>
          <w:rFonts w:ascii="Times New Roman" w:hAnsi="Times New Roman" w:cs="Times New Roman"/>
          <w:b/>
        </w:rPr>
      </w:pPr>
    </w:p>
    <w:p w:rsidR="00130B03" w:rsidRDefault="00130B03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6C3847" w:rsidRDefault="006C3847" w:rsidP="00130B03">
      <w:pPr>
        <w:rPr>
          <w:rFonts w:ascii="Times New Roman" w:hAnsi="Times New Roman" w:cs="Times New Roman"/>
          <w:b/>
        </w:rPr>
      </w:pPr>
    </w:p>
    <w:p w:rsidR="00744FF7" w:rsidRDefault="00744FF7" w:rsidP="00130B03">
      <w:pPr>
        <w:rPr>
          <w:rFonts w:ascii="Times New Roman" w:hAnsi="Times New Roman" w:cs="Times New Roman"/>
          <w:b/>
        </w:rPr>
      </w:pPr>
    </w:p>
    <w:p w:rsidR="00130B03" w:rsidRDefault="00744FF7" w:rsidP="00744FF7">
      <w:pPr>
        <w:pStyle w:val="ae"/>
        <w:widowControl w:val="0"/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rPr>
          <w:b/>
          <w:sz w:val="28"/>
          <w:szCs w:val="28"/>
        </w:rPr>
      </w:pPr>
      <w:r w:rsidRPr="00744FF7">
        <w:rPr>
          <w:b/>
          <w:sz w:val="28"/>
          <w:szCs w:val="28"/>
        </w:rPr>
        <w:lastRenderedPageBreak/>
        <w:t>МЕТОДИЧЕСКАЯ ЧАСТЬ</w:t>
      </w:r>
    </w:p>
    <w:p w:rsidR="00DF4157" w:rsidRPr="00DF4157" w:rsidRDefault="00DF4157" w:rsidP="00DF4157">
      <w:pPr>
        <w:widowControl w:val="0"/>
        <w:suppressAutoHyphens w:val="0"/>
        <w:spacing w:after="0" w:line="240" w:lineRule="auto"/>
        <w:ind w:left="1080"/>
        <w:contextualSpacing/>
        <w:rPr>
          <w:b/>
          <w:sz w:val="28"/>
          <w:szCs w:val="28"/>
        </w:rPr>
      </w:pPr>
    </w:p>
    <w:tbl>
      <w:tblPr>
        <w:tblStyle w:val="af4"/>
        <w:tblW w:w="10207" w:type="dxa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3074"/>
        <w:gridCol w:w="6539"/>
      </w:tblGrid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Темы/разделы обучения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тем занятий</w:t>
            </w:r>
          </w:p>
        </w:tc>
      </w:tr>
      <w:tr w:rsidR="00130B03" w:rsidRPr="005D6B58" w:rsidTr="00DF4157">
        <w:trPr>
          <w:jc w:val="center"/>
        </w:trPr>
        <w:tc>
          <w:tcPr>
            <w:tcW w:w="594" w:type="dxa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3" w:type="dxa"/>
            <w:gridSpan w:val="2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и психологическая подготовка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– 2</w:t>
            </w:r>
            <w:r w:rsidR="005400D7"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400D7"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ов в год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Краткий обзор истории развития баскетбола. Правила соревнований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Происхождение баскетбола. Исторические корни. Родина баскетбола. Возникновение и развитие в России. Баскетбол и олимпийские игры. Известные спортсмены. Правила игры в баскетбол, терминология.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Способы укрепления здоровья.</w:t>
            </w:r>
          </w:p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Адаптация в социальной среде при помощи физической культуры и спорта. Подготовка к труду и службе на защите Родины.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Оборудование и инвентарь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Инструктажи по поведению в зале, на спортивных площадках, на спортивных соревнованиях. Оказание первой помощи пострадавшим. Правила использования инвентаря. Оборудование в спортивном зале. Инвентарь для занятий баскетболом. Экипировка в баскетболе.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Личная гигиена, режим дня</w:t>
            </w:r>
          </w:p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привычки у детей. Соблюдение санитарно-гигиенических тре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бований во время занятий в зале. Гигиена одежды и обуви. Основные гигиенические требования </w:t>
            </w:r>
            <w:proofErr w:type="gramStart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занимающимся спортом. Закаливание. Общий режим дня. Режим питания и питьевой режим. Полезные продукты.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Моральные принципы спортивного поведения. Психологическая  подготовка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Спортивная честь. Воспитание морально-волевых качеств: патриотизма, гражданственности, сознательности. Воля к победе.</w:t>
            </w:r>
          </w:p>
        </w:tc>
      </w:tr>
      <w:tr w:rsidR="00130B03" w:rsidRPr="005D6B58" w:rsidTr="00DF4157">
        <w:trPr>
          <w:jc w:val="center"/>
        </w:trPr>
        <w:tc>
          <w:tcPr>
            <w:tcW w:w="594" w:type="dxa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3" w:type="dxa"/>
            <w:gridSpan w:val="2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физическая подготовка -  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а в год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силы и быстроты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Ускорения на отрезках, челночный бег, бег за лидером, разновидности прыжков  ходьба  и прыжки на руках в упоре лежа, имитация броска с амортизатором, метание мячей различного веса и размера на дальность и точность, броски по кольцу в различных вариантах и комбинациях. Круговая тренировка (скоростно-силовая, специальная).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Подбрасывание и ловля мяча, жонглирование мячами, прыжки вперед и вверх с подкидного мостика с выполнением различных действий с 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 и без мяча в фазе полета, ведение мячей одновременно двумя руками, комбинированные упражнения с бегом, прыжками и работой с мячом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 выносливости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общей выносливости методом длительного непрерывного упражнения с равномерной нагрузкой (упражнения с большой длительностью от 0,5ч. до 2 ч.) и переменной нагрузкой (упражнения с длительностью от 40 мин. до 1 ч. с несколькими ускорениями на различных дистанциях).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Комплексы на расслабление и растяжение мышц.</w:t>
            </w:r>
          </w:p>
        </w:tc>
      </w:tr>
      <w:tr w:rsidR="00130B03" w:rsidRPr="005D6B58" w:rsidTr="00DF4157">
        <w:trPr>
          <w:jc w:val="center"/>
        </w:trPr>
        <w:tc>
          <w:tcPr>
            <w:tcW w:w="594" w:type="dxa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3" w:type="dxa"/>
            <w:gridSpan w:val="2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физическая подготовка 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ов в год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 Игры с отягощения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Бег с максимальной частотой шагов на месте и в движении. </w:t>
            </w:r>
            <w:proofErr w:type="gramStart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proofErr w:type="gramEnd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комбинированные с бегом, прыжками, метаниями. </w:t>
            </w:r>
            <w:proofErr w:type="gramStart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рывки на отрезках от 6 до 10 м. из различных положений (сидя, стоя, лежа) лицом, боком, спиной вперед.</w:t>
            </w:r>
            <w:proofErr w:type="gramEnd"/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Бег за лидером.  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Развитие специальной выносливости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</w:t>
            </w:r>
          </w:p>
        </w:tc>
      </w:tr>
      <w:tr w:rsidR="00130B03" w:rsidRPr="005D6B58" w:rsidTr="00DF4157">
        <w:trPr>
          <w:jc w:val="center"/>
        </w:trPr>
        <w:tc>
          <w:tcPr>
            <w:tcW w:w="594" w:type="dxa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3" w:type="dxa"/>
            <w:gridSpan w:val="2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Технико-тактическая подготовка 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ов в год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 на месте, в движении, в прыжке. Ловля мяча одной рукой на месте, в движении. Передачи мяча двумя руками от плеча, от груди, с места, в движении, в прыжке, встречные. Передачи мяча одной рукой сверху, от головы, от плеча, с места, в движении. Ведение мяча по дугам, по кругам, зигзагом, со зрительным контролем и без него. Броски в корзину двумя руками от груди, с отскоком от щита, с места, в движении. Броски в корзину одной рукой с места, в движении, в прыжке, дальние, средние, ближние, под углом к щиту, параллельно щиту.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Выход на получение мяча, на отвлечение мяча, розыгрыш мяча, атака корзины. «Передай мяч и выходи». Наведение. Пересечение.</w:t>
            </w:r>
          </w:p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получению мяча, выходу на свободное место, розыгрышу мяча, атаке корзины. Подстраховка. Система личной защиты</w:t>
            </w:r>
          </w:p>
        </w:tc>
      </w:tr>
      <w:tr w:rsidR="00130B03" w:rsidRPr="005D6B58" w:rsidTr="00DF4157">
        <w:trPr>
          <w:jc w:val="center"/>
        </w:trPr>
        <w:tc>
          <w:tcPr>
            <w:tcW w:w="594" w:type="dxa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13" w:type="dxa"/>
            <w:gridSpan w:val="2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соревнованиях, инструкторская и судейская практика 2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а в год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Соревнования, профессиональные пробы (судейство, проведение и обслуживание соревнований)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практика: планирование соревнований, виды соревнований (формы, характер и спо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softHyphen/>
              <w:t>собы проведения соревнований).</w:t>
            </w:r>
          </w:p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Pr="005D6B5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играх - 2 раза в год.</w:t>
            </w:r>
          </w:p>
        </w:tc>
      </w:tr>
      <w:tr w:rsidR="00130B03" w:rsidRPr="005D6B58" w:rsidTr="00DF4157">
        <w:trPr>
          <w:jc w:val="center"/>
        </w:trPr>
        <w:tc>
          <w:tcPr>
            <w:tcW w:w="594" w:type="dxa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13" w:type="dxa"/>
            <w:gridSpan w:val="2"/>
          </w:tcPr>
          <w:p w:rsidR="00130B03" w:rsidRPr="005D6B58" w:rsidRDefault="00130B03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испытания  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D6B58">
              <w:rPr>
                <w:rFonts w:ascii="Times New Roman" w:hAnsi="Times New Roman" w:cs="Times New Roman"/>
                <w:b/>
                <w:sz w:val="28"/>
                <w:szCs w:val="28"/>
              </w:rPr>
              <w:t>ов в год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 текущей аттестации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sz w:val="28"/>
                <w:szCs w:val="28"/>
              </w:rPr>
              <w:t>Текущий контроль  проводится  в течение учебного года тренером-преподавателем, согласно контрольным нормативам (приложение 1,2,3 Программы), с фиксацией результатов в журналах учёта групповых занятий.</w:t>
            </w:r>
          </w:p>
        </w:tc>
      </w:tr>
      <w:tr w:rsidR="005D6B58" w:rsidRPr="005D6B58" w:rsidTr="00DF4157">
        <w:trPr>
          <w:jc w:val="center"/>
        </w:trPr>
        <w:tc>
          <w:tcPr>
            <w:tcW w:w="59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539" w:type="dxa"/>
          </w:tcPr>
          <w:p w:rsidR="005D6B58" w:rsidRPr="005D6B58" w:rsidRDefault="005D6B58" w:rsidP="005D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8">
              <w:rPr>
                <w:rFonts w:ascii="Times New Roman" w:hAnsi="Times New Roman" w:cs="Times New Roman"/>
                <w:b/>
                <w:sz w:val="28"/>
                <w:szCs w:val="28"/>
              </w:rPr>
              <w:t>184/276 часов в год</w:t>
            </w:r>
          </w:p>
        </w:tc>
      </w:tr>
    </w:tbl>
    <w:p w:rsidR="00130B03" w:rsidRDefault="00130B03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58" w:rsidRDefault="005D6B58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904" w:rsidRDefault="00233904" w:rsidP="00130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FD9" w:rsidRDefault="00A36FD9" w:rsidP="00A36FD9">
      <w:pPr>
        <w:pStyle w:val="ae"/>
        <w:numPr>
          <w:ilvl w:val="0"/>
          <w:numId w:val="12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A36FD9">
        <w:rPr>
          <w:b/>
          <w:sz w:val="28"/>
          <w:szCs w:val="28"/>
        </w:rPr>
        <w:lastRenderedPageBreak/>
        <w:t>СИСТЕМА КОНТРОЛЯ И ЗАЧЁТНЫЕ ТРЕБОВАНИЯ</w:t>
      </w:r>
      <w:r w:rsidRPr="00A36FD9">
        <w:rPr>
          <w:b/>
          <w:sz w:val="24"/>
          <w:szCs w:val="24"/>
        </w:rPr>
        <w:t xml:space="preserve"> </w:t>
      </w:r>
    </w:p>
    <w:p w:rsidR="00A36FD9" w:rsidRPr="00A36FD9" w:rsidRDefault="00A36FD9" w:rsidP="00A36FD9">
      <w:pPr>
        <w:spacing w:after="0" w:line="240" w:lineRule="auto"/>
        <w:rPr>
          <w:b/>
          <w:sz w:val="24"/>
          <w:szCs w:val="24"/>
        </w:rPr>
      </w:pPr>
    </w:p>
    <w:p w:rsidR="002922CC" w:rsidRDefault="00FB3068" w:rsidP="00E60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спортивно-оздоровительных группах</w:t>
      </w:r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физкультурно-спортивная и воспитательная работа с акцентом на разностороннюю физическую подготовку, преимущественно оздоровительной направленности и овладения техники игрового вида спорта.                                                                                                                                                         </w:t>
      </w:r>
      <w:r w:rsidRPr="0013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60DD9" w:rsidRDefault="00C60DD9" w:rsidP="00E60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5FD" w:rsidRPr="0013320F" w:rsidRDefault="00FB3068" w:rsidP="00E60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 xml:space="preserve">В целях объективного определения уровня подготовки обучающихся и своевременного выявления пробелов в их подготовке целесообразно регулярно проводить комплексное тестирование занимающихся.  </w:t>
      </w:r>
      <w:r w:rsidRPr="0013320F">
        <w:rPr>
          <w:rFonts w:ascii="Times New Roman" w:hAnsi="Times New Roman" w:cs="Times New Roman"/>
          <w:sz w:val="28"/>
          <w:szCs w:val="28"/>
        </w:rPr>
        <w:t>Три</w:t>
      </w:r>
      <w:r w:rsidRPr="0013320F">
        <w:rPr>
          <w:rFonts w:ascii="Times New Roman" w:eastAsia="Calibri" w:hAnsi="Times New Roman" w:cs="Times New Roman"/>
          <w:sz w:val="28"/>
          <w:szCs w:val="28"/>
        </w:rPr>
        <w:t xml:space="preserve"> раза в год (сентябрь, </w:t>
      </w:r>
      <w:r w:rsidR="002922CC">
        <w:rPr>
          <w:rFonts w:ascii="Times New Roman" w:hAnsi="Times New Roman" w:cs="Times New Roman"/>
          <w:sz w:val="28"/>
          <w:szCs w:val="28"/>
        </w:rPr>
        <w:t>декабрь</w:t>
      </w:r>
      <w:r w:rsidRPr="0013320F">
        <w:rPr>
          <w:rFonts w:ascii="Times New Roman" w:hAnsi="Times New Roman" w:cs="Times New Roman"/>
          <w:sz w:val="28"/>
          <w:szCs w:val="28"/>
        </w:rPr>
        <w:t xml:space="preserve">, </w:t>
      </w:r>
      <w:r w:rsidR="002922CC">
        <w:rPr>
          <w:rFonts w:ascii="Times New Roman" w:eastAsia="Calibri" w:hAnsi="Times New Roman" w:cs="Times New Roman"/>
          <w:sz w:val="28"/>
          <w:szCs w:val="28"/>
        </w:rPr>
        <w:t>июнь</w:t>
      </w:r>
      <w:r w:rsidRPr="0013320F">
        <w:rPr>
          <w:rFonts w:ascii="Times New Roman" w:eastAsia="Calibri" w:hAnsi="Times New Roman" w:cs="Times New Roman"/>
          <w:sz w:val="28"/>
          <w:szCs w:val="28"/>
        </w:rPr>
        <w:t>) в группах проводятся контрольные испытания.</w:t>
      </w:r>
    </w:p>
    <w:p w:rsidR="002922CC" w:rsidRDefault="002922CC" w:rsidP="00E60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904" w:rsidRDefault="00FB3068" w:rsidP="00E60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>Диагностика результатов проводится в виде тестов и контрольных упражнений.</w:t>
      </w:r>
    </w:p>
    <w:p w:rsidR="00233904" w:rsidRDefault="00233904" w:rsidP="00E60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5FD" w:rsidRPr="0013320F" w:rsidRDefault="00FB3068" w:rsidP="00E609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>Проверка теоретических знаний может проводиться в форме тестирования, выполнения практических заданий, устного опроса.</w:t>
      </w:r>
    </w:p>
    <w:p w:rsidR="00233904" w:rsidRDefault="00233904" w:rsidP="0023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FD" w:rsidRDefault="00FB3068" w:rsidP="0023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04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DF4157" w:rsidRPr="00233904" w:rsidRDefault="00DF4157" w:rsidP="0023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FD" w:rsidRDefault="00FB3068" w:rsidP="0023390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по завершении изучения отдельных разделов или тем программы. Может проводиться в форме тестирования, выполнения практических заданий, устного опроса.</w:t>
      </w:r>
    </w:p>
    <w:p w:rsidR="00AD75FD" w:rsidRDefault="00FB3068" w:rsidP="0023390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 в середине учебного года. Проводится в форме индивидуального очного тестирования.</w:t>
      </w:r>
    </w:p>
    <w:p w:rsidR="00AD75FD" w:rsidRPr="0013320F" w:rsidRDefault="00FB3068" w:rsidP="0023390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по окончанию учебного года проводится в виде сдачи контрольно-переводных нормативов.</w:t>
      </w:r>
    </w:p>
    <w:p w:rsidR="00233904" w:rsidRDefault="00233904" w:rsidP="00E60970">
      <w:pPr>
        <w:pStyle w:val="ae"/>
        <w:shd w:val="clear" w:color="auto" w:fill="FFFFFF"/>
        <w:spacing w:after="0"/>
        <w:ind w:left="780" w:right="10"/>
        <w:jc w:val="both"/>
        <w:rPr>
          <w:b/>
          <w:sz w:val="28"/>
          <w:szCs w:val="28"/>
        </w:rPr>
      </w:pPr>
    </w:p>
    <w:p w:rsidR="00DF4157" w:rsidRDefault="00C60DD9" w:rsidP="00C60D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20F">
        <w:rPr>
          <w:rFonts w:ascii="Times New Roman" w:eastAsia="Calibri" w:hAnsi="Times New Roman" w:cs="Times New Roman"/>
          <w:sz w:val="28"/>
          <w:szCs w:val="28"/>
        </w:rPr>
        <w:t xml:space="preserve">Уровень подготовленности обучающихся </w:t>
      </w:r>
      <w:r w:rsidR="00B73899">
        <w:rPr>
          <w:rFonts w:ascii="Times New Roman" w:eastAsia="Calibri" w:hAnsi="Times New Roman" w:cs="Times New Roman"/>
          <w:sz w:val="28"/>
          <w:szCs w:val="28"/>
        </w:rPr>
        <w:t>спортивно-оздоровительных групп определяется приростом показателей общей физической подготовленности</w:t>
      </w:r>
      <w:r w:rsidR="00DF41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157" w:rsidRDefault="00DF4157" w:rsidP="00C60D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157" w:rsidRDefault="00DF4157" w:rsidP="00DF4157">
      <w:pPr>
        <w:pStyle w:val="ae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B73899" w:rsidRPr="00DF4157">
        <w:rPr>
          <w:rFonts w:eastAsia="Calibri"/>
          <w:sz w:val="28"/>
          <w:szCs w:val="28"/>
        </w:rPr>
        <w:t xml:space="preserve">ег на 20 метров </w:t>
      </w:r>
    </w:p>
    <w:p w:rsidR="00DF4157" w:rsidRPr="00DF4157" w:rsidRDefault="00DF4157" w:rsidP="00DF4157">
      <w:pPr>
        <w:tabs>
          <w:tab w:val="left" w:pos="284"/>
        </w:tabs>
        <w:spacing w:after="0"/>
        <w:jc w:val="both"/>
        <w:rPr>
          <w:rFonts w:eastAsia="Calibri"/>
          <w:sz w:val="28"/>
          <w:szCs w:val="28"/>
        </w:rPr>
      </w:pPr>
    </w:p>
    <w:p w:rsidR="00DF4157" w:rsidRDefault="00DF4157" w:rsidP="00DF4157">
      <w:pPr>
        <w:pStyle w:val="ae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</w:t>
      </w:r>
      <w:r w:rsidR="00B73899" w:rsidRPr="00DF4157">
        <w:rPr>
          <w:rFonts w:eastAsia="Calibri"/>
          <w:sz w:val="28"/>
          <w:szCs w:val="28"/>
        </w:rPr>
        <w:t>елночный бег 40 секунд на 28 метров</w:t>
      </w:r>
    </w:p>
    <w:p w:rsidR="00DF4157" w:rsidRPr="00DF4157" w:rsidRDefault="00DF4157" w:rsidP="00DF4157">
      <w:pPr>
        <w:tabs>
          <w:tab w:val="left" w:pos="284"/>
        </w:tabs>
        <w:spacing w:after="0"/>
        <w:jc w:val="both"/>
        <w:rPr>
          <w:rFonts w:eastAsia="Calibri"/>
          <w:sz w:val="28"/>
          <w:szCs w:val="28"/>
        </w:rPr>
      </w:pPr>
    </w:p>
    <w:p w:rsidR="00B73899" w:rsidRPr="00DF4157" w:rsidRDefault="00DF4157" w:rsidP="00DF4157">
      <w:pPr>
        <w:pStyle w:val="ae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B73899" w:rsidRPr="00DF4157">
        <w:rPr>
          <w:rFonts w:eastAsia="Calibri"/>
          <w:sz w:val="28"/>
          <w:szCs w:val="28"/>
        </w:rPr>
        <w:t>рыжок в длину с места.</w:t>
      </w:r>
    </w:p>
    <w:p w:rsidR="00B73899" w:rsidRDefault="00B73899" w:rsidP="00C60D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DD9" w:rsidRDefault="00C60DD9" w:rsidP="00C60DD9">
      <w:pPr>
        <w:pStyle w:val="ae"/>
        <w:shd w:val="clear" w:color="auto" w:fill="FFFFFF"/>
        <w:spacing w:after="0"/>
        <w:ind w:left="0" w:right="10"/>
        <w:jc w:val="both"/>
        <w:rPr>
          <w:b/>
          <w:sz w:val="28"/>
          <w:szCs w:val="28"/>
        </w:rPr>
      </w:pPr>
    </w:p>
    <w:p w:rsidR="00441FA7" w:rsidRDefault="00441FA7" w:rsidP="00C60DD9">
      <w:pPr>
        <w:pStyle w:val="ae"/>
        <w:shd w:val="clear" w:color="auto" w:fill="FFFFFF"/>
        <w:spacing w:after="0"/>
        <w:ind w:left="0" w:right="10"/>
        <w:jc w:val="both"/>
        <w:rPr>
          <w:b/>
          <w:sz w:val="28"/>
          <w:szCs w:val="28"/>
        </w:rPr>
      </w:pPr>
    </w:p>
    <w:p w:rsidR="00564CD6" w:rsidRDefault="00564CD6" w:rsidP="00564CD6">
      <w:pPr>
        <w:rPr>
          <w:rFonts w:ascii="Times New Roman" w:hAnsi="Times New Roman" w:cs="Times New Roman"/>
          <w:b/>
          <w:sz w:val="28"/>
          <w:szCs w:val="28"/>
        </w:rPr>
      </w:pPr>
    </w:p>
    <w:p w:rsidR="00564CD6" w:rsidRDefault="00564CD6" w:rsidP="00564CD6">
      <w:pPr>
        <w:rPr>
          <w:rFonts w:ascii="Times New Roman" w:hAnsi="Times New Roman" w:cs="Times New Roman"/>
          <w:b/>
          <w:sz w:val="28"/>
          <w:szCs w:val="28"/>
        </w:rPr>
      </w:pPr>
    </w:p>
    <w:p w:rsidR="00564CD6" w:rsidRDefault="00564CD6" w:rsidP="00564CD6">
      <w:pPr>
        <w:rPr>
          <w:rFonts w:ascii="Times New Roman" w:hAnsi="Times New Roman" w:cs="Times New Roman"/>
          <w:b/>
          <w:sz w:val="28"/>
          <w:szCs w:val="28"/>
        </w:rPr>
      </w:pPr>
    </w:p>
    <w:p w:rsidR="00441FA7" w:rsidRPr="00441FA7" w:rsidRDefault="00441FA7" w:rsidP="00441FA7">
      <w:pPr>
        <w:pStyle w:val="ae"/>
        <w:ind w:left="0"/>
        <w:rPr>
          <w:b/>
          <w:sz w:val="28"/>
          <w:szCs w:val="28"/>
        </w:rPr>
      </w:pPr>
      <w:r w:rsidRPr="00441FA7">
        <w:rPr>
          <w:b/>
          <w:sz w:val="28"/>
          <w:szCs w:val="28"/>
        </w:rPr>
        <w:lastRenderedPageBreak/>
        <w:t>5. ПЕРЕЧЕНЬ МАТЕРИАЛЬНО-ТЕХНИЧЕСКОГО ОБЕСПЕЧЕНИЯ</w:t>
      </w:r>
    </w:p>
    <w:p w:rsidR="00441FA7" w:rsidRPr="00441FA7" w:rsidRDefault="00441FA7" w:rsidP="00441FA7">
      <w:pPr>
        <w:tabs>
          <w:tab w:val="left" w:pos="567"/>
        </w:tabs>
        <w:suppressAutoHyphens w:val="0"/>
        <w:autoSpaceDE w:val="0"/>
        <w:autoSpaceDN w:val="0"/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1FA7">
        <w:rPr>
          <w:rFonts w:ascii="Times New Roman" w:hAnsi="Times New Roman" w:cs="Times New Roman"/>
          <w:i/>
          <w:sz w:val="28"/>
          <w:szCs w:val="28"/>
        </w:rPr>
        <w:t>Оборудование и спортивный инвентарь, необходимые для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393"/>
      </w:tblGrid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 xml:space="preserve">Конструкция баскетбольного щита в сборе (щит, корзина с кольцом, сетка, опора)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30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Доска тактическая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Мяч набивной (</w:t>
            </w:r>
            <w:proofErr w:type="spellStart"/>
            <w:r w:rsidRPr="00441FA7">
              <w:rPr>
                <w:sz w:val="28"/>
                <w:szCs w:val="28"/>
              </w:rPr>
              <w:t>медицинбол</w:t>
            </w:r>
            <w:proofErr w:type="spellEnd"/>
            <w:r w:rsidRPr="00441FA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20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Свисток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4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Секундомер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4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Стойка для обводки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20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Фишки (конусы)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30</w:t>
            </w:r>
          </w:p>
        </w:tc>
      </w:tr>
      <w:tr w:rsidR="00441FA7" w:rsidRPr="00441FA7" w:rsidTr="00441FA7">
        <w:tc>
          <w:tcPr>
            <w:tcW w:w="9305" w:type="dxa"/>
            <w:gridSpan w:val="4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i/>
                <w:spacing w:val="60"/>
                <w:sz w:val="28"/>
                <w:szCs w:val="28"/>
              </w:rPr>
            </w:pPr>
            <w:r w:rsidRPr="00441FA7">
              <w:rPr>
                <w:i/>
                <w:spacing w:val="60"/>
                <w:sz w:val="28"/>
                <w:szCs w:val="28"/>
              </w:rPr>
              <w:t xml:space="preserve">дополнительное и вспомогательное </w:t>
            </w:r>
          </w:p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i/>
                <w:spacing w:val="60"/>
                <w:sz w:val="28"/>
                <w:szCs w:val="28"/>
              </w:rPr>
            </w:pPr>
            <w:r w:rsidRPr="00441FA7">
              <w:rPr>
                <w:i/>
                <w:spacing w:val="60"/>
                <w:sz w:val="28"/>
                <w:szCs w:val="28"/>
              </w:rPr>
              <w:t>оборудование и спортивный инвентарь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20</w:t>
            </w:r>
          </w:p>
        </w:tc>
      </w:tr>
      <w:tr w:rsidR="00441FA7" w:rsidRPr="00441FA7" w:rsidTr="00441FA7">
        <w:trPr>
          <w:trHeight w:val="601"/>
        </w:trPr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3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Мяч набивной (</w:t>
            </w:r>
            <w:proofErr w:type="spellStart"/>
            <w:r w:rsidRPr="00441FA7">
              <w:rPr>
                <w:sz w:val="28"/>
                <w:szCs w:val="28"/>
              </w:rPr>
              <w:t>медицинбол</w:t>
            </w:r>
            <w:proofErr w:type="spellEnd"/>
            <w:r w:rsidRPr="00441FA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15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10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4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Скакалка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24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4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Утяжелитель для ног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15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Утяжелитель для рук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15</w:t>
            </w:r>
          </w:p>
        </w:tc>
      </w:tr>
      <w:tr w:rsidR="00441FA7" w:rsidRPr="00441FA7" w:rsidTr="00441FA7">
        <w:tc>
          <w:tcPr>
            <w:tcW w:w="675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FA7" w:rsidRPr="00441FA7" w:rsidRDefault="00441FA7" w:rsidP="004F20F6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1FA7">
              <w:rPr>
                <w:sz w:val="28"/>
                <w:szCs w:val="28"/>
              </w:rPr>
              <w:t>24</w:t>
            </w:r>
          </w:p>
        </w:tc>
      </w:tr>
    </w:tbl>
    <w:p w:rsidR="00441FA7" w:rsidRPr="00441FA7" w:rsidRDefault="00441FA7" w:rsidP="00441FA7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441FA7" w:rsidRDefault="00441FA7" w:rsidP="00441FA7">
      <w:pPr>
        <w:pStyle w:val="ae"/>
        <w:numPr>
          <w:ilvl w:val="0"/>
          <w:numId w:val="21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41FA7">
        <w:rPr>
          <w:b/>
          <w:sz w:val="28"/>
          <w:szCs w:val="28"/>
        </w:rPr>
        <w:t>ЕРЕЧЕНЬ ИНФОРМАЦИОННОГО ОБЕСПЕЧЕНИЯ</w:t>
      </w:r>
    </w:p>
    <w:p w:rsidR="00441FA7" w:rsidRPr="00441FA7" w:rsidRDefault="00441FA7" w:rsidP="00441FA7">
      <w:pPr>
        <w:tabs>
          <w:tab w:val="left" w:pos="284"/>
        </w:tabs>
        <w:suppressAutoHyphens w:val="0"/>
        <w:spacing w:after="0" w:line="240" w:lineRule="auto"/>
        <w:rPr>
          <w:b/>
          <w:sz w:val="28"/>
          <w:szCs w:val="28"/>
        </w:rPr>
      </w:pPr>
    </w:p>
    <w:p w:rsidR="00441FA7" w:rsidRPr="00441FA7" w:rsidRDefault="00441FA7" w:rsidP="00441FA7">
      <w:pPr>
        <w:pStyle w:val="ae"/>
        <w:numPr>
          <w:ilvl w:val="1"/>
          <w:numId w:val="21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b/>
          <w:sz w:val="28"/>
          <w:szCs w:val="28"/>
        </w:rPr>
      </w:pPr>
      <w:r w:rsidRPr="00441FA7">
        <w:rPr>
          <w:b/>
          <w:sz w:val="28"/>
          <w:szCs w:val="28"/>
        </w:rPr>
        <w:t>Список литературы</w:t>
      </w:r>
    </w:p>
    <w:p w:rsidR="00441FA7" w:rsidRPr="00441FA7" w:rsidRDefault="00441FA7" w:rsidP="00441FA7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1.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2006.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 Дмитрий Иванович. Баскетбол: Теория и методика обучения: Учебное пособие для студ.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«Академия»,2004.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 педагогических вузов, учителей школ и тренеров. – 2-е изд., доп. И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. – Пенза, 2003.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 Д.И., Павлова М.А. Подвижные игры в комплексной подготовке баскетболистов: Методические рекомендации для  студентов факультета физической культуры педагогических вузов, учителей школ и тренеров. – Пенза, 2005.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5. В.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Луничкин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С.Чернов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С.Чернышёв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. Тактика позиционного нападения против личной защиты (методическое пособие для тренеров ДЮСШ). – Москва, 2002г.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Е.А.Чернова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В.С.Кузнецов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. Общеразвивающие упражнения в парах для баскетболистов. – Москва, 2003г.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7. Российская Федерация баскетбола СДЮШОР-22 «Глория». Предсезонная атлетическая подготовка в баскетболе». – Москва, 2003г.</w:t>
      </w:r>
    </w:p>
    <w:p w:rsidR="00441FA7" w:rsidRPr="00441FA7" w:rsidRDefault="00441FA7" w:rsidP="00441FA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8. Российская Федерация баскетбола СДЮШОР-22 «Глория». Памятка детскому тренеру. – Москва, 2002г.</w:t>
      </w:r>
    </w:p>
    <w:p w:rsidR="00441FA7" w:rsidRPr="00441FA7" w:rsidRDefault="00441FA7" w:rsidP="00441F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9.Российская Федерация баскетбола СДЮШОР-22 «Глория». План предсезонной подготовки юниоров (14-15 лет). – Москва, 2003г.</w:t>
      </w: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Баскетбол: азбука спорта/ Л.В. Костикова, 2001.</w:t>
      </w:r>
    </w:p>
    <w:p w:rsidR="00441FA7" w:rsidRPr="00441FA7" w:rsidRDefault="00441FA7" w:rsidP="00441FA7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Баскетбол. Начальный этап обучения/ В.В. Кузин, С.А.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. – 1999.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Баскетбол: первые шаги/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Н.Сортэл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, пер. с англ. – 2002.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Баскетбол: секреты мастерства/ А.Я. Гомельский. – 1997.</w:t>
      </w:r>
    </w:p>
    <w:p w:rsidR="00441FA7" w:rsidRPr="00441FA7" w:rsidRDefault="00441FA7" w:rsidP="00441FA7">
      <w:pPr>
        <w:pStyle w:val="ae"/>
        <w:rPr>
          <w:sz w:val="28"/>
          <w:szCs w:val="28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lastRenderedPageBreak/>
        <w:t>Баскетбол. Учебник для вузов физической культуры</w:t>
      </w:r>
      <w:proofErr w:type="gramStart"/>
      <w:r w:rsidRPr="00441FA7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441FA7">
        <w:rPr>
          <w:rFonts w:ascii="Times New Roman" w:hAnsi="Times New Roman" w:cs="Times New Roman"/>
          <w:sz w:val="28"/>
          <w:szCs w:val="28"/>
        </w:rPr>
        <w:t>од ред. Ю.М. Портнова. – 1997.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антидопинговой тематике для работы со спортсменами в возрасте до 12 лет, с родителями спортсменов, тренерами и другим персоналом спортсменов: Учебно-методическое пособие / И.Т. Выходец, Е.В. Иконникова, Е.В. </w:t>
      </w:r>
      <w:proofErr w:type="spellStart"/>
      <w:r w:rsidRPr="00441FA7">
        <w:rPr>
          <w:rFonts w:ascii="Times New Roman" w:hAnsi="Times New Roman" w:cs="Times New Roman"/>
          <w:sz w:val="28"/>
          <w:szCs w:val="28"/>
        </w:rPr>
        <w:t>Антильская</w:t>
      </w:r>
      <w:proofErr w:type="spellEnd"/>
      <w:r w:rsidRPr="00441FA7">
        <w:rPr>
          <w:rFonts w:ascii="Times New Roman" w:hAnsi="Times New Roman" w:cs="Times New Roman"/>
          <w:sz w:val="28"/>
          <w:szCs w:val="28"/>
        </w:rPr>
        <w:t>. – М.: ГКУ «Центр спортивных инновационных технологий и подготовки сборных команд» Департамента физической культуры и спорта города Москвы, 2013.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Рекомендации при работе с молодыми баскетболистами 6-17 лет, РФБ, Баскетбольная Академия олимпийских чемпионов братьев Гомельских, Москва, 2009.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 xml:space="preserve">Психологические аспекты современного баскетбола, Е.Я. </w:t>
      </w:r>
      <w:proofErr w:type="gramStart"/>
      <w:r w:rsidRPr="00441FA7"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 w:rsidRPr="00441FA7">
        <w:rPr>
          <w:rFonts w:ascii="Times New Roman" w:hAnsi="Times New Roman" w:cs="Times New Roman"/>
          <w:sz w:val="28"/>
          <w:szCs w:val="28"/>
        </w:rPr>
        <w:t>, Москва, 2010.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Методические рекомендации «Федеральные стандарты спортивной подготовки по видам спорта», Министерство спорта РФ, Федеральный научный центр физической культуры и спорта, Москва, 2015.</w:t>
      </w:r>
    </w:p>
    <w:p w:rsidR="00441FA7" w:rsidRPr="00441FA7" w:rsidRDefault="00441FA7" w:rsidP="00441FA7">
      <w:pPr>
        <w:pStyle w:val="ae"/>
        <w:rPr>
          <w:sz w:val="18"/>
          <w:szCs w:val="18"/>
        </w:rPr>
      </w:pPr>
    </w:p>
    <w:p w:rsidR="00441FA7" w:rsidRPr="00441FA7" w:rsidRDefault="00441FA7" w:rsidP="00441FA7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FA7">
        <w:rPr>
          <w:rFonts w:ascii="Times New Roman" w:hAnsi="Times New Roman" w:cs="Times New Roman"/>
          <w:sz w:val="28"/>
          <w:szCs w:val="28"/>
        </w:rPr>
        <w:t>Программа подготовки судей по баскетболу. РФБ, Москва, 2016.</w:t>
      </w:r>
    </w:p>
    <w:p w:rsidR="00441FA7" w:rsidRPr="00441FA7" w:rsidRDefault="00441FA7" w:rsidP="00441FA7">
      <w:pPr>
        <w:pStyle w:val="ae"/>
        <w:rPr>
          <w:sz w:val="16"/>
          <w:szCs w:val="16"/>
        </w:rPr>
      </w:pPr>
    </w:p>
    <w:p w:rsidR="00441FA7" w:rsidRDefault="00441FA7" w:rsidP="00441FA7">
      <w:pPr>
        <w:pStyle w:val="Default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41FA7">
        <w:rPr>
          <w:sz w:val="28"/>
          <w:szCs w:val="28"/>
        </w:rPr>
        <w:t xml:space="preserve">Организация соревнований, практическое судейство матчей по баскетболу. Методические рекомендации. А.В. Железнов. Витебск, УО «ВГУ им. П.М. </w:t>
      </w:r>
      <w:proofErr w:type="spellStart"/>
      <w:r w:rsidRPr="00441FA7">
        <w:rPr>
          <w:sz w:val="28"/>
          <w:szCs w:val="28"/>
        </w:rPr>
        <w:t>Машерова</w:t>
      </w:r>
      <w:proofErr w:type="spellEnd"/>
      <w:r w:rsidRPr="00441FA7">
        <w:rPr>
          <w:sz w:val="28"/>
          <w:szCs w:val="28"/>
        </w:rPr>
        <w:t>», 2012.</w:t>
      </w:r>
    </w:p>
    <w:p w:rsidR="00441FA7" w:rsidRDefault="00441FA7" w:rsidP="00441FA7">
      <w:pPr>
        <w:pStyle w:val="ae"/>
        <w:rPr>
          <w:sz w:val="28"/>
          <w:szCs w:val="28"/>
        </w:rPr>
      </w:pPr>
    </w:p>
    <w:p w:rsidR="00441FA7" w:rsidRPr="00441FA7" w:rsidRDefault="00441FA7" w:rsidP="00441FA7">
      <w:pPr>
        <w:pStyle w:val="Default"/>
        <w:tabs>
          <w:tab w:val="left" w:pos="426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441FA7" w:rsidRPr="00441FA7" w:rsidRDefault="00441FA7" w:rsidP="00441FA7">
      <w:pPr>
        <w:pStyle w:val="ae"/>
        <w:numPr>
          <w:ilvl w:val="1"/>
          <w:numId w:val="21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b/>
          <w:sz w:val="28"/>
          <w:szCs w:val="28"/>
        </w:rPr>
      </w:pPr>
      <w:r w:rsidRPr="00441FA7">
        <w:rPr>
          <w:b/>
          <w:sz w:val="28"/>
          <w:szCs w:val="28"/>
        </w:rPr>
        <w:t xml:space="preserve">Перечень </w:t>
      </w:r>
      <w:proofErr w:type="spellStart"/>
      <w:r w:rsidRPr="00441FA7">
        <w:rPr>
          <w:b/>
          <w:sz w:val="28"/>
          <w:szCs w:val="28"/>
        </w:rPr>
        <w:t>интернет-ресурсов</w:t>
      </w:r>
      <w:proofErr w:type="spellEnd"/>
      <w:r w:rsidRPr="00441FA7">
        <w:rPr>
          <w:b/>
          <w:sz w:val="28"/>
          <w:szCs w:val="28"/>
        </w:rPr>
        <w:t xml:space="preserve"> (в том числе аудиовизуальных средств)</w:t>
      </w:r>
    </w:p>
    <w:p w:rsidR="00441FA7" w:rsidRPr="00441FA7" w:rsidRDefault="00441FA7" w:rsidP="00441FA7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rPr>
          <w:iCs/>
          <w:sz w:val="28"/>
          <w:szCs w:val="28"/>
        </w:rPr>
      </w:pPr>
      <w:hyperlink r:id="rId7" w:history="1">
        <w:r w:rsidRPr="00441FA7">
          <w:rPr>
            <w:rStyle w:val="af7"/>
            <w:sz w:val="28"/>
            <w:szCs w:val="28"/>
          </w:rPr>
          <w:t>www.minsport.gov.ru-</w:t>
        </w:r>
      </w:hyperlink>
      <w:r w:rsidRPr="00441FA7">
        <w:rPr>
          <w:sz w:val="28"/>
          <w:szCs w:val="28"/>
        </w:rPr>
        <w:t xml:space="preserve"> </w:t>
      </w:r>
      <w:r w:rsidRPr="00441FA7">
        <w:rPr>
          <w:iCs/>
          <w:sz w:val="28"/>
          <w:szCs w:val="28"/>
        </w:rPr>
        <w:t>сайт Министерства спорта Российской Федерации.</w:t>
      </w:r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rPr>
          <w:iCs/>
          <w:sz w:val="28"/>
          <w:szCs w:val="28"/>
        </w:rPr>
      </w:pPr>
      <w:hyperlink r:id="rId8" w:history="1">
        <w:r w:rsidRPr="00441FA7">
          <w:rPr>
            <w:rStyle w:val="af7"/>
            <w:sz w:val="28"/>
            <w:szCs w:val="28"/>
          </w:rPr>
          <w:t>www.russi</w:t>
        </w:r>
        <w:proofErr w:type="spellStart"/>
        <w:r w:rsidRPr="00441FA7">
          <w:rPr>
            <w:rStyle w:val="af7"/>
            <w:sz w:val="28"/>
            <w:szCs w:val="28"/>
            <w:lang w:val="en-US"/>
          </w:rPr>
          <w:t>abasket</w:t>
        </w:r>
        <w:proofErr w:type="spellEnd"/>
        <w:r w:rsidRPr="00441FA7">
          <w:rPr>
            <w:rStyle w:val="af7"/>
            <w:sz w:val="28"/>
            <w:szCs w:val="28"/>
          </w:rPr>
          <w:t>.</w:t>
        </w:r>
        <w:proofErr w:type="spellStart"/>
        <w:r w:rsidRPr="00441FA7">
          <w:rPr>
            <w:rStyle w:val="af7"/>
            <w:sz w:val="28"/>
            <w:szCs w:val="28"/>
          </w:rPr>
          <w:t>ru</w:t>
        </w:r>
        <w:proofErr w:type="spellEnd"/>
      </w:hyperlink>
      <w:r w:rsidRPr="00441FA7">
        <w:rPr>
          <w:sz w:val="28"/>
          <w:szCs w:val="28"/>
        </w:rPr>
        <w:t xml:space="preserve"> – Российская Федерация Баскетбола.</w:t>
      </w:r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rPr>
          <w:b/>
          <w:sz w:val="28"/>
          <w:szCs w:val="28"/>
        </w:rPr>
      </w:pPr>
      <w:hyperlink r:id="rId9" w:history="1">
        <w:r w:rsidRPr="00441FA7">
          <w:rPr>
            <w:rStyle w:val="af7"/>
            <w:sz w:val="28"/>
            <w:szCs w:val="28"/>
          </w:rPr>
          <w:t>www.</w:t>
        </w:r>
        <w:r w:rsidRPr="00441FA7">
          <w:rPr>
            <w:rStyle w:val="af7"/>
            <w:sz w:val="28"/>
            <w:szCs w:val="28"/>
            <w:lang w:val="en-US"/>
          </w:rPr>
          <w:t>rgufk</w:t>
        </w:r>
        <w:r w:rsidRPr="00441FA7">
          <w:rPr>
            <w:rStyle w:val="af7"/>
            <w:sz w:val="28"/>
            <w:szCs w:val="28"/>
          </w:rPr>
          <w:t>.</w:t>
        </w:r>
        <w:proofErr w:type="spellStart"/>
        <w:r w:rsidRPr="00441FA7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Pr="00441FA7">
        <w:rPr>
          <w:b/>
          <w:iCs/>
          <w:sz w:val="28"/>
          <w:szCs w:val="28"/>
        </w:rPr>
        <w:t xml:space="preserve"> - </w:t>
      </w:r>
      <w:r w:rsidRPr="00441FA7">
        <w:rPr>
          <w:iCs/>
          <w:sz w:val="28"/>
          <w:szCs w:val="28"/>
        </w:rPr>
        <w:t xml:space="preserve"> сайт Российского государственного Университета физической культуры, спорта, молодежи и туризма.</w:t>
      </w:r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rPr>
          <w:b/>
          <w:sz w:val="28"/>
          <w:szCs w:val="28"/>
        </w:rPr>
      </w:pPr>
      <w:hyperlink r:id="rId10" w:history="1">
        <w:r w:rsidRPr="00441FA7">
          <w:rPr>
            <w:rStyle w:val="af7"/>
            <w:sz w:val="28"/>
            <w:szCs w:val="28"/>
          </w:rPr>
          <w:t>www.</w:t>
        </w:r>
        <w:r w:rsidRPr="00441FA7">
          <w:rPr>
            <w:rStyle w:val="af7"/>
            <w:sz w:val="28"/>
            <w:szCs w:val="28"/>
            <w:lang w:val="en-US"/>
          </w:rPr>
          <w:t>olympic</w:t>
        </w:r>
        <w:r w:rsidRPr="00441FA7">
          <w:rPr>
            <w:rStyle w:val="af7"/>
            <w:sz w:val="28"/>
            <w:szCs w:val="28"/>
          </w:rPr>
          <w:t>.</w:t>
        </w:r>
        <w:proofErr w:type="spellStart"/>
        <w:r w:rsidRPr="00441FA7">
          <w:rPr>
            <w:rStyle w:val="af7"/>
            <w:sz w:val="28"/>
            <w:szCs w:val="28"/>
          </w:rPr>
          <w:t>ru</w:t>
        </w:r>
        <w:proofErr w:type="spellEnd"/>
      </w:hyperlink>
      <w:r w:rsidRPr="00441FA7">
        <w:rPr>
          <w:sz w:val="28"/>
          <w:szCs w:val="28"/>
        </w:rPr>
        <w:t xml:space="preserve"> – Олимпийский комитет России.</w:t>
      </w:r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rPr>
          <w:b/>
          <w:sz w:val="28"/>
          <w:szCs w:val="28"/>
        </w:rPr>
      </w:pPr>
      <w:hyperlink r:id="rId11" w:history="1">
        <w:r w:rsidRPr="00441FA7">
          <w:rPr>
            <w:rStyle w:val="af7"/>
            <w:sz w:val="28"/>
            <w:szCs w:val="28"/>
          </w:rPr>
          <w:t>www.</w:t>
        </w:r>
        <w:r w:rsidRPr="00441FA7">
          <w:rPr>
            <w:rStyle w:val="af7"/>
            <w:sz w:val="28"/>
            <w:szCs w:val="28"/>
            <w:lang w:val="en-US"/>
          </w:rPr>
          <w:t>fiba</w:t>
        </w:r>
        <w:r w:rsidRPr="00441FA7">
          <w:rPr>
            <w:rStyle w:val="af7"/>
            <w:sz w:val="28"/>
            <w:szCs w:val="28"/>
          </w:rPr>
          <w:t>.</w:t>
        </w:r>
        <w:r w:rsidRPr="00441FA7">
          <w:rPr>
            <w:rStyle w:val="af7"/>
            <w:sz w:val="28"/>
            <w:szCs w:val="28"/>
            <w:lang w:val="en-US"/>
          </w:rPr>
          <w:t>com</w:t>
        </w:r>
      </w:hyperlink>
      <w:r w:rsidRPr="00441FA7">
        <w:rPr>
          <w:sz w:val="28"/>
          <w:szCs w:val="28"/>
        </w:rPr>
        <w:t xml:space="preserve"> – ФИБА.</w:t>
      </w:r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rPr>
          <w:b/>
          <w:sz w:val="28"/>
          <w:szCs w:val="28"/>
        </w:rPr>
      </w:pPr>
      <w:proofErr w:type="spellStart"/>
      <w:proofErr w:type="gramStart"/>
      <w:r w:rsidRPr="00441FA7">
        <w:rPr>
          <w:sz w:val="28"/>
          <w:szCs w:val="28"/>
          <w:lang w:val="en-US"/>
        </w:rPr>
        <w:t>oblsport</w:t>
      </w:r>
      <w:proofErr w:type="spellEnd"/>
      <w:r w:rsidRPr="00441FA7">
        <w:rPr>
          <w:sz w:val="28"/>
          <w:szCs w:val="28"/>
        </w:rPr>
        <w:t>-</w:t>
      </w:r>
      <w:proofErr w:type="spellStart"/>
      <w:r w:rsidRPr="00441FA7">
        <w:rPr>
          <w:sz w:val="28"/>
          <w:szCs w:val="28"/>
          <w:lang w:val="en-US"/>
        </w:rPr>
        <w:t>penza</w:t>
      </w:r>
      <w:proofErr w:type="spellEnd"/>
      <w:r w:rsidRPr="00441FA7">
        <w:rPr>
          <w:sz w:val="28"/>
          <w:szCs w:val="28"/>
        </w:rPr>
        <w:t>.</w:t>
      </w:r>
      <w:proofErr w:type="spellStart"/>
      <w:r w:rsidRPr="00441FA7">
        <w:rPr>
          <w:sz w:val="28"/>
          <w:szCs w:val="28"/>
          <w:lang w:val="en-US"/>
        </w:rPr>
        <w:t>ru</w:t>
      </w:r>
      <w:proofErr w:type="spellEnd"/>
      <w:proofErr w:type="gramEnd"/>
      <w:r w:rsidRPr="00441FA7">
        <w:rPr>
          <w:sz w:val="28"/>
          <w:szCs w:val="28"/>
        </w:rPr>
        <w:t xml:space="preserve"> – Министерство физической культуры и спорта Пензенской области.</w:t>
      </w:r>
    </w:p>
    <w:p w:rsidR="00441FA7" w:rsidRPr="00441FA7" w:rsidRDefault="00441FA7" w:rsidP="00441FA7">
      <w:pPr>
        <w:pStyle w:val="ae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jc w:val="both"/>
        <w:rPr>
          <w:sz w:val="28"/>
          <w:szCs w:val="28"/>
        </w:rPr>
      </w:pPr>
      <w:r w:rsidRPr="00441FA7">
        <w:rPr>
          <w:sz w:val="28"/>
          <w:szCs w:val="28"/>
        </w:rPr>
        <w:t>58</w:t>
      </w:r>
      <w:r w:rsidRPr="00441FA7">
        <w:rPr>
          <w:sz w:val="28"/>
          <w:szCs w:val="28"/>
          <w:lang w:val="en-US"/>
        </w:rPr>
        <w:t>sport</w:t>
      </w:r>
      <w:r w:rsidRPr="00441FA7">
        <w:rPr>
          <w:sz w:val="28"/>
          <w:szCs w:val="28"/>
        </w:rPr>
        <w:t>.</w:t>
      </w:r>
      <w:proofErr w:type="spellStart"/>
      <w:r w:rsidRPr="00441FA7">
        <w:rPr>
          <w:sz w:val="28"/>
          <w:szCs w:val="28"/>
          <w:lang w:val="en-US"/>
        </w:rPr>
        <w:t>ru</w:t>
      </w:r>
      <w:proofErr w:type="spellEnd"/>
      <w:r w:rsidRPr="00441FA7">
        <w:rPr>
          <w:sz w:val="28"/>
          <w:szCs w:val="28"/>
        </w:rPr>
        <w:t xml:space="preserve"> – Комитет по физической культуре, спорту и молодёжной политике города Пензы. </w:t>
      </w:r>
    </w:p>
    <w:sectPr w:rsidR="00441FA7" w:rsidRPr="00441FA7" w:rsidSect="00B40427">
      <w:pgSz w:w="11906" w:h="16838"/>
      <w:pgMar w:top="340" w:right="851" w:bottom="3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03"/>
    <w:multiLevelType w:val="hybridMultilevel"/>
    <w:tmpl w:val="C8480050"/>
    <w:lvl w:ilvl="0" w:tplc="4B7653C4">
      <w:start w:val="3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C1BB0"/>
    <w:multiLevelType w:val="multilevel"/>
    <w:tmpl w:val="CA18B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A522CC1"/>
    <w:multiLevelType w:val="multilevel"/>
    <w:tmpl w:val="A1861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623FE6"/>
    <w:multiLevelType w:val="multilevel"/>
    <w:tmpl w:val="1862C0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C6721"/>
    <w:multiLevelType w:val="multilevel"/>
    <w:tmpl w:val="6B040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23251B"/>
    <w:multiLevelType w:val="hybridMultilevel"/>
    <w:tmpl w:val="AE9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143F"/>
    <w:multiLevelType w:val="multilevel"/>
    <w:tmpl w:val="D460F6A4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7">
    <w:nsid w:val="1ACF2DB3"/>
    <w:multiLevelType w:val="multilevel"/>
    <w:tmpl w:val="3E06D7A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1C011BB8"/>
    <w:multiLevelType w:val="multilevel"/>
    <w:tmpl w:val="39061D5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D276A6"/>
    <w:multiLevelType w:val="multilevel"/>
    <w:tmpl w:val="17405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447657"/>
    <w:multiLevelType w:val="multilevel"/>
    <w:tmpl w:val="7E62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E743BC"/>
    <w:multiLevelType w:val="multilevel"/>
    <w:tmpl w:val="5AE80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9E08FD"/>
    <w:multiLevelType w:val="multilevel"/>
    <w:tmpl w:val="47C82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E062D8A"/>
    <w:multiLevelType w:val="multilevel"/>
    <w:tmpl w:val="8C2612E4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40000196"/>
    <w:multiLevelType w:val="hybridMultilevel"/>
    <w:tmpl w:val="B902F9EA"/>
    <w:lvl w:ilvl="0" w:tplc="0B3EA8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46D80"/>
    <w:multiLevelType w:val="multilevel"/>
    <w:tmpl w:val="4BE87C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4ED91819"/>
    <w:multiLevelType w:val="multilevel"/>
    <w:tmpl w:val="7528D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237A27"/>
    <w:multiLevelType w:val="multilevel"/>
    <w:tmpl w:val="FF60A8A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63B67A53"/>
    <w:multiLevelType w:val="hybridMultilevel"/>
    <w:tmpl w:val="4234307C"/>
    <w:lvl w:ilvl="0" w:tplc="72C08A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FF16F6"/>
    <w:multiLevelType w:val="multilevel"/>
    <w:tmpl w:val="11CE5C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D852CC3"/>
    <w:multiLevelType w:val="hybridMultilevel"/>
    <w:tmpl w:val="E706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47D2D"/>
    <w:multiLevelType w:val="multilevel"/>
    <w:tmpl w:val="F5B004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8"/>
  </w:num>
  <w:num w:numId="5">
    <w:abstractNumId w:val="4"/>
  </w:num>
  <w:num w:numId="6">
    <w:abstractNumId w:val="21"/>
  </w:num>
  <w:num w:numId="7">
    <w:abstractNumId w:val="3"/>
  </w:num>
  <w:num w:numId="8">
    <w:abstractNumId w:val="19"/>
  </w:num>
  <w:num w:numId="9">
    <w:abstractNumId w:val="20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18"/>
  </w:num>
  <w:num w:numId="20">
    <w:abstractNumId w:val="1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D"/>
    <w:rsid w:val="0002426C"/>
    <w:rsid w:val="00130B03"/>
    <w:rsid w:val="0013320F"/>
    <w:rsid w:val="0019065E"/>
    <w:rsid w:val="00231749"/>
    <w:rsid w:val="00233904"/>
    <w:rsid w:val="002922CC"/>
    <w:rsid w:val="0042603C"/>
    <w:rsid w:val="00441FA7"/>
    <w:rsid w:val="00537F5D"/>
    <w:rsid w:val="005400D7"/>
    <w:rsid w:val="0056253A"/>
    <w:rsid w:val="00564CD6"/>
    <w:rsid w:val="00567327"/>
    <w:rsid w:val="005D6B58"/>
    <w:rsid w:val="00637E89"/>
    <w:rsid w:val="006C3847"/>
    <w:rsid w:val="00711904"/>
    <w:rsid w:val="00744FF7"/>
    <w:rsid w:val="00783F34"/>
    <w:rsid w:val="0078687D"/>
    <w:rsid w:val="007D6EF9"/>
    <w:rsid w:val="00920D44"/>
    <w:rsid w:val="00931B38"/>
    <w:rsid w:val="0099008C"/>
    <w:rsid w:val="009E6734"/>
    <w:rsid w:val="00A36FD9"/>
    <w:rsid w:val="00A41EFD"/>
    <w:rsid w:val="00AA01CC"/>
    <w:rsid w:val="00AA6356"/>
    <w:rsid w:val="00AD75FD"/>
    <w:rsid w:val="00B27CC5"/>
    <w:rsid w:val="00B36517"/>
    <w:rsid w:val="00B40427"/>
    <w:rsid w:val="00B62BE3"/>
    <w:rsid w:val="00B63C54"/>
    <w:rsid w:val="00B73899"/>
    <w:rsid w:val="00C3067A"/>
    <w:rsid w:val="00C60DD9"/>
    <w:rsid w:val="00C66D21"/>
    <w:rsid w:val="00CA2131"/>
    <w:rsid w:val="00CA7CA3"/>
    <w:rsid w:val="00CF117A"/>
    <w:rsid w:val="00D056D6"/>
    <w:rsid w:val="00D7514C"/>
    <w:rsid w:val="00DC4393"/>
    <w:rsid w:val="00DF4157"/>
    <w:rsid w:val="00E079A6"/>
    <w:rsid w:val="00E11BE2"/>
    <w:rsid w:val="00E266D1"/>
    <w:rsid w:val="00E60970"/>
    <w:rsid w:val="00E839FD"/>
    <w:rsid w:val="00EC551C"/>
    <w:rsid w:val="00ED7E9B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D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6659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6659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6597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659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semiHidden/>
    <w:qFormat/>
    <w:rsid w:val="0066597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665978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665978"/>
    <w:rPr>
      <w:rFonts w:ascii="Times New Roman" w:eastAsia="Times New Roman" w:hAnsi="Times New Roman" w:cs="Times New Roman"/>
    </w:rPr>
  </w:style>
  <w:style w:type="character" w:styleId="a6">
    <w:name w:val="Strong"/>
    <w:uiPriority w:val="22"/>
    <w:qFormat/>
    <w:rsid w:val="00665978"/>
    <w:rPr>
      <w:b/>
      <w:bCs/>
    </w:rPr>
  </w:style>
  <w:style w:type="character" w:styleId="a7">
    <w:name w:val="Emphasis"/>
    <w:uiPriority w:val="20"/>
    <w:qFormat/>
    <w:rsid w:val="00665978"/>
    <w:rPr>
      <w:i/>
      <w:iCs/>
    </w:rPr>
  </w:style>
  <w:style w:type="character" w:customStyle="1" w:styleId="a8">
    <w:name w:val="Текст выноски Знак"/>
    <w:basedOn w:val="a0"/>
    <w:uiPriority w:val="99"/>
    <w:semiHidden/>
    <w:qFormat/>
    <w:rsid w:val="006659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  <w:sz w:val="32"/>
      <w:szCs w:val="32"/>
    </w:rPr>
  </w:style>
  <w:style w:type="character" w:customStyle="1" w:styleId="ListLabel6">
    <w:name w:val="ListLabel 6"/>
    <w:qFormat/>
    <w:rPr>
      <w:b/>
      <w:i w:val="0"/>
      <w:sz w:val="28"/>
      <w:szCs w:val="28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i w:val="0"/>
      <w:color w:val="00000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66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665978"/>
    <w:pPr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6659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0">
    <w:name w:val="header"/>
    <w:basedOn w:val="a"/>
    <w:uiPriority w:val="99"/>
    <w:semiHidden/>
    <w:unhideWhenUsed/>
    <w:rsid w:val="0066597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uiPriority w:val="99"/>
    <w:semiHidden/>
    <w:unhideWhenUsed/>
    <w:rsid w:val="0066597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665978"/>
    <w:pPr>
      <w:suppressAutoHyphens/>
      <w:spacing w:line="240" w:lineRule="auto"/>
    </w:pPr>
    <w:rPr>
      <w:rFonts w:cs="Times New Roman"/>
    </w:rPr>
  </w:style>
  <w:style w:type="paragraph" w:customStyle="1" w:styleId="Default">
    <w:name w:val="Default"/>
    <w:qFormat/>
    <w:rsid w:val="0066597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6659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uiPriority w:val="99"/>
    <w:semiHidden/>
    <w:unhideWhenUsed/>
    <w:rsid w:val="00665978"/>
  </w:style>
  <w:style w:type="table" w:styleId="af4">
    <w:name w:val="Table Grid"/>
    <w:basedOn w:val="a1"/>
    <w:uiPriority w:val="59"/>
    <w:rsid w:val="00665978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rsid w:val="00B27CC5"/>
    <w:pPr>
      <w:suppressAutoHyphens w:val="0"/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2">
    <w:name w:val="Основной текст (2)"/>
    <w:basedOn w:val="a0"/>
    <w:rsid w:val="0092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шрифт абзаца1"/>
    <w:rsid w:val="00130B03"/>
  </w:style>
  <w:style w:type="character" w:customStyle="1" w:styleId="27pt7">
    <w:name w:val="Основной текст (2) + 7 pt7"/>
    <w:aliases w:val="Полужирный7"/>
    <w:basedOn w:val="a0"/>
    <w:rsid w:val="00130B03"/>
    <w:rPr>
      <w:b/>
      <w:bCs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7pt6">
    <w:name w:val="Основной текст (2) + 7 pt6"/>
    <w:aliases w:val="Полужирный6"/>
    <w:basedOn w:val="a0"/>
    <w:rsid w:val="00130B03"/>
    <w:rPr>
      <w:b/>
      <w:bCs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0">
    <w:name w:val="Основной текст (2)_"/>
    <w:basedOn w:val="a0"/>
    <w:link w:val="21"/>
    <w:locked/>
    <w:rsid w:val="00130B03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130B03"/>
    <w:pPr>
      <w:widowControl w:val="0"/>
      <w:shd w:val="clear" w:color="auto" w:fill="FFFFFF"/>
      <w:suppressAutoHyphens w:val="0"/>
      <w:spacing w:before="240" w:after="240" w:line="259" w:lineRule="exact"/>
      <w:jc w:val="both"/>
    </w:pPr>
    <w:rPr>
      <w:sz w:val="19"/>
      <w:szCs w:val="19"/>
    </w:rPr>
  </w:style>
  <w:style w:type="character" w:customStyle="1" w:styleId="27pt4">
    <w:name w:val="Основной текст (2) + 7 pt4"/>
    <w:aliases w:val="Полужирный4"/>
    <w:basedOn w:val="20"/>
    <w:rsid w:val="00130B03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Standard">
    <w:name w:val="Standard"/>
    <w:rsid w:val="00130B03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f6">
    <w:name w:val=" Знак Знак Знак Знак"/>
    <w:basedOn w:val="a"/>
    <w:rsid w:val="00441FA7"/>
    <w:pPr>
      <w:suppressAutoHyphens w:val="0"/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character" w:styleId="af7">
    <w:name w:val="Hyperlink"/>
    <w:uiPriority w:val="99"/>
    <w:unhideWhenUsed/>
    <w:rsid w:val="0044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D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6659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6659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6597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659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semiHidden/>
    <w:qFormat/>
    <w:rsid w:val="0066597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665978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665978"/>
    <w:rPr>
      <w:rFonts w:ascii="Times New Roman" w:eastAsia="Times New Roman" w:hAnsi="Times New Roman" w:cs="Times New Roman"/>
    </w:rPr>
  </w:style>
  <w:style w:type="character" w:styleId="a6">
    <w:name w:val="Strong"/>
    <w:uiPriority w:val="22"/>
    <w:qFormat/>
    <w:rsid w:val="00665978"/>
    <w:rPr>
      <w:b/>
      <w:bCs/>
    </w:rPr>
  </w:style>
  <w:style w:type="character" w:styleId="a7">
    <w:name w:val="Emphasis"/>
    <w:uiPriority w:val="20"/>
    <w:qFormat/>
    <w:rsid w:val="00665978"/>
    <w:rPr>
      <w:i/>
      <w:iCs/>
    </w:rPr>
  </w:style>
  <w:style w:type="character" w:customStyle="1" w:styleId="a8">
    <w:name w:val="Текст выноски Знак"/>
    <w:basedOn w:val="a0"/>
    <w:uiPriority w:val="99"/>
    <w:semiHidden/>
    <w:qFormat/>
    <w:rsid w:val="006659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  <w:sz w:val="32"/>
      <w:szCs w:val="32"/>
    </w:rPr>
  </w:style>
  <w:style w:type="character" w:customStyle="1" w:styleId="ListLabel6">
    <w:name w:val="ListLabel 6"/>
    <w:qFormat/>
    <w:rPr>
      <w:b/>
      <w:i w:val="0"/>
      <w:sz w:val="28"/>
      <w:szCs w:val="28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i w:val="0"/>
      <w:color w:val="00000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66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665978"/>
    <w:pPr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6659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0">
    <w:name w:val="header"/>
    <w:basedOn w:val="a"/>
    <w:uiPriority w:val="99"/>
    <w:semiHidden/>
    <w:unhideWhenUsed/>
    <w:rsid w:val="0066597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uiPriority w:val="99"/>
    <w:semiHidden/>
    <w:unhideWhenUsed/>
    <w:rsid w:val="0066597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665978"/>
    <w:pPr>
      <w:suppressAutoHyphens/>
      <w:spacing w:line="240" w:lineRule="auto"/>
    </w:pPr>
    <w:rPr>
      <w:rFonts w:cs="Times New Roman"/>
    </w:rPr>
  </w:style>
  <w:style w:type="paragraph" w:customStyle="1" w:styleId="Default">
    <w:name w:val="Default"/>
    <w:qFormat/>
    <w:rsid w:val="0066597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6659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uiPriority w:val="99"/>
    <w:semiHidden/>
    <w:unhideWhenUsed/>
    <w:rsid w:val="00665978"/>
  </w:style>
  <w:style w:type="table" w:styleId="af4">
    <w:name w:val="Table Grid"/>
    <w:basedOn w:val="a1"/>
    <w:uiPriority w:val="59"/>
    <w:rsid w:val="00665978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rsid w:val="00B27CC5"/>
    <w:pPr>
      <w:suppressAutoHyphens w:val="0"/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2">
    <w:name w:val="Основной текст (2)"/>
    <w:basedOn w:val="a0"/>
    <w:rsid w:val="0092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шрифт абзаца1"/>
    <w:rsid w:val="00130B03"/>
  </w:style>
  <w:style w:type="character" w:customStyle="1" w:styleId="27pt7">
    <w:name w:val="Основной текст (2) + 7 pt7"/>
    <w:aliases w:val="Полужирный7"/>
    <w:basedOn w:val="a0"/>
    <w:rsid w:val="00130B03"/>
    <w:rPr>
      <w:b/>
      <w:bCs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7pt6">
    <w:name w:val="Основной текст (2) + 7 pt6"/>
    <w:aliases w:val="Полужирный6"/>
    <w:basedOn w:val="a0"/>
    <w:rsid w:val="00130B03"/>
    <w:rPr>
      <w:b/>
      <w:bCs/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20">
    <w:name w:val="Основной текст (2)_"/>
    <w:basedOn w:val="a0"/>
    <w:link w:val="21"/>
    <w:locked/>
    <w:rsid w:val="00130B03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130B03"/>
    <w:pPr>
      <w:widowControl w:val="0"/>
      <w:shd w:val="clear" w:color="auto" w:fill="FFFFFF"/>
      <w:suppressAutoHyphens w:val="0"/>
      <w:spacing w:before="240" w:after="240" w:line="259" w:lineRule="exact"/>
      <w:jc w:val="both"/>
    </w:pPr>
    <w:rPr>
      <w:sz w:val="19"/>
      <w:szCs w:val="19"/>
    </w:rPr>
  </w:style>
  <w:style w:type="character" w:customStyle="1" w:styleId="27pt4">
    <w:name w:val="Основной текст (2) + 7 pt4"/>
    <w:aliases w:val="Полужирный4"/>
    <w:basedOn w:val="20"/>
    <w:rsid w:val="00130B03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Standard">
    <w:name w:val="Standard"/>
    <w:rsid w:val="00130B03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f6">
    <w:name w:val=" Знак Знак Знак Знак"/>
    <w:basedOn w:val="a"/>
    <w:rsid w:val="00441FA7"/>
    <w:pPr>
      <w:suppressAutoHyphens w:val="0"/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character" w:styleId="af7">
    <w:name w:val="Hyperlink"/>
    <w:uiPriority w:val="99"/>
    <w:unhideWhenUsed/>
    <w:rsid w:val="00441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bask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sport.gov.ru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b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lympi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u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C8A1-9038-4FAF-974A-CEA6F3F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ДЮСШ 1</cp:lastModifiedBy>
  <cp:revision>43</cp:revision>
  <cp:lastPrinted>2018-05-02T11:30:00Z</cp:lastPrinted>
  <dcterms:created xsi:type="dcterms:W3CDTF">2018-04-20T09:48:00Z</dcterms:created>
  <dcterms:modified xsi:type="dcterms:W3CDTF">2018-05-02T13:23:00Z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